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44F4" w:rsidRPr="00AA347B" w:rsidRDefault="00FE0AC6" w:rsidP="00164B2D">
      <w:pPr>
        <w:rPr>
          <w:rFonts w:ascii="Arial" w:eastAsia="Arial" w:hAnsi="Arial" w:cs="Arial"/>
          <w:b/>
          <w:color w:val="000000" w:themeColor="text1"/>
          <w:sz w:val="22"/>
          <w:szCs w:val="22"/>
        </w:rPr>
      </w:pPr>
      <w:bookmarkStart w:id="0" w:name="_heading=h.gjdgxs" w:colFirst="0" w:colLast="0"/>
      <w:bookmarkEnd w:id="0"/>
      <w:r w:rsidRPr="00AA347B">
        <w:rPr>
          <w:rFonts w:ascii="Arial" w:eastAsia="Arial" w:hAnsi="Arial" w:cs="Arial"/>
          <w:b/>
          <w:noProof/>
          <w:color w:val="000000" w:themeColor="text1"/>
          <w:sz w:val="22"/>
          <w:szCs w:val="22"/>
        </w:rPr>
        <w:drawing>
          <wp:inline distT="0" distB="0" distL="0" distR="0" wp14:anchorId="40D998C2" wp14:editId="76C61D92">
            <wp:extent cx="1599101" cy="519412"/>
            <wp:effectExtent l="0" t="0" r="0" b="0"/>
            <wp:docPr id="2" name="image1.jpg" descr="../../../../../Desktop/gw_sch_smhs_full_4cp_pos-medium.j"/>
            <wp:cNvGraphicFramePr/>
            <a:graphic xmlns:a="http://schemas.openxmlformats.org/drawingml/2006/main">
              <a:graphicData uri="http://schemas.openxmlformats.org/drawingml/2006/picture">
                <pic:pic xmlns:pic="http://schemas.openxmlformats.org/drawingml/2006/picture">
                  <pic:nvPicPr>
                    <pic:cNvPr id="0" name="image1.jpg" descr="../../../../../Desktop/gw_sch_smhs_full_4cp_pos-medium.j"/>
                    <pic:cNvPicPr preferRelativeResize="0"/>
                  </pic:nvPicPr>
                  <pic:blipFill>
                    <a:blip r:embed="rId9"/>
                    <a:srcRect/>
                    <a:stretch>
                      <a:fillRect/>
                    </a:stretch>
                  </pic:blipFill>
                  <pic:spPr>
                    <a:xfrm>
                      <a:off x="0" y="0"/>
                      <a:ext cx="1599101" cy="519412"/>
                    </a:xfrm>
                    <a:prstGeom prst="rect">
                      <a:avLst/>
                    </a:prstGeom>
                    <a:ln/>
                  </pic:spPr>
                </pic:pic>
              </a:graphicData>
            </a:graphic>
          </wp:inline>
        </w:drawing>
      </w:r>
    </w:p>
    <w:p w14:paraId="00000002" w14:textId="77777777" w:rsidR="007844F4" w:rsidRPr="00AA347B" w:rsidRDefault="007844F4" w:rsidP="00164B2D">
      <w:pPr>
        <w:rPr>
          <w:rFonts w:ascii="Arial" w:eastAsia="Arial" w:hAnsi="Arial" w:cs="Arial"/>
          <w:b/>
          <w:color w:val="000000" w:themeColor="text1"/>
          <w:sz w:val="22"/>
          <w:szCs w:val="22"/>
        </w:rPr>
      </w:pPr>
    </w:p>
    <w:p w14:paraId="00000003" w14:textId="77777777" w:rsidR="007844F4" w:rsidRPr="00AA347B" w:rsidRDefault="007844F4" w:rsidP="00164B2D">
      <w:pPr>
        <w:rPr>
          <w:rFonts w:ascii="Arial" w:eastAsia="Arial" w:hAnsi="Arial" w:cs="Arial"/>
          <w:b/>
          <w:color w:val="000000" w:themeColor="text1"/>
          <w:sz w:val="22"/>
          <w:szCs w:val="22"/>
        </w:rPr>
      </w:pPr>
    </w:p>
    <w:p w14:paraId="4568BC43" w14:textId="77777777" w:rsidR="001D5B15" w:rsidRPr="00AA347B" w:rsidRDefault="001D5B15" w:rsidP="001D5B15">
      <w:pPr>
        <w:jc w:val="cente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FACILITIES AND OTHER RESOURCES</w:t>
      </w:r>
    </w:p>
    <w:p w14:paraId="00000004" w14:textId="351F094A" w:rsidR="007844F4" w:rsidRPr="00AA347B" w:rsidRDefault="001D5B15" w:rsidP="001D5B15">
      <w:pPr>
        <w:jc w:val="cente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FALL, 2023</w:t>
      </w:r>
    </w:p>
    <w:p w14:paraId="3BC9B223" w14:textId="77777777" w:rsidR="00A25FD3" w:rsidRPr="00AA347B" w:rsidRDefault="00A25FD3" w:rsidP="00164B2D">
      <w:pPr>
        <w:rPr>
          <w:rFonts w:ascii="Arial" w:eastAsia="Arial" w:hAnsi="Arial" w:cs="Arial"/>
          <w:b/>
          <w:color w:val="000000" w:themeColor="text1"/>
          <w:sz w:val="22"/>
          <w:szCs w:val="22"/>
        </w:rPr>
      </w:pPr>
    </w:p>
    <w:p w14:paraId="00000008" w14:textId="5A8CA4C1" w:rsidR="007844F4" w:rsidRPr="00AA347B" w:rsidRDefault="00812F59" w:rsidP="00164B2D">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This page contains links to descriptions of many facilities and resources available to GW investigators</w:t>
      </w:r>
      <w:r w:rsidR="00A25FD3" w:rsidRPr="00AA347B">
        <w:rPr>
          <w:rFonts w:ascii="Arial" w:eastAsia="Arial" w:hAnsi="Arial" w:cs="Arial"/>
          <w:bCs/>
          <w:color w:val="000000" w:themeColor="text1"/>
          <w:sz w:val="22"/>
          <w:szCs w:val="22"/>
        </w:rPr>
        <w:t xml:space="preserve">. </w:t>
      </w:r>
      <w:r w:rsidRPr="00AA347B">
        <w:rPr>
          <w:rFonts w:ascii="Arial" w:eastAsia="Arial" w:hAnsi="Arial" w:cs="Arial"/>
          <w:bCs/>
          <w:color w:val="000000" w:themeColor="text1"/>
          <w:sz w:val="22"/>
          <w:szCs w:val="22"/>
        </w:rPr>
        <w:t>Resources are arranged alphabetically. You can also use the find function of your browser to search for the desired resource by title.</w:t>
      </w:r>
      <w:r w:rsidR="005954F5">
        <w:rPr>
          <w:rFonts w:ascii="Arial" w:eastAsia="Arial" w:hAnsi="Arial" w:cs="Arial"/>
          <w:bCs/>
          <w:color w:val="000000" w:themeColor="text1"/>
          <w:sz w:val="22"/>
          <w:szCs w:val="22"/>
        </w:rPr>
        <w:t xml:space="preserve"> Please note that URLs are allowed in NIH applications and are provided here only for more detail. </w:t>
      </w:r>
    </w:p>
    <w:p w14:paraId="00000009" w14:textId="77777777" w:rsidR="007844F4" w:rsidRPr="00AA347B" w:rsidRDefault="007844F4" w:rsidP="00164B2D">
      <w:pPr>
        <w:rPr>
          <w:rFonts w:ascii="Arial" w:eastAsia="Arial" w:hAnsi="Arial" w:cs="Arial"/>
          <w:b/>
          <w:color w:val="000000" w:themeColor="text1"/>
          <w:sz w:val="22"/>
          <w:szCs w:val="22"/>
        </w:rPr>
      </w:pPr>
    </w:p>
    <w:p w14:paraId="0000000A" w14:textId="58D736C4" w:rsidR="007844F4" w:rsidRPr="00AA347B" w:rsidRDefault="00977360" w:rsidP="00164B2D">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TABLE OF CONTENTS</w:t>
      </w:r>
    </w:p>
    <w:p w14:paraId="69B91344" w14:textId="01626D69" w:rsidR="00187F57" w:rsidRPr="00AA347B" w:rsidRDefault="00E3610D" w:rsidP="00164B2D">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 xml:space="preserve"> </w:t>
      </w:r>
    </w:p>
    <w:p w14:paraId="0000000B" w14:textId="1794FA4F" w:rsidR="007844F4" w:rsidRPr="00AA347B" w:rsidRDefault="00C22976" w:rsidP="00164B2D">
      <w:pPr>
        <w:rPr>
          <w:rFonts w:ascii="Arial" w:eastAsia="Arial" w:hAnsi="Arial" w:cs="Arial"/>
          <w:color w:val="000000" w:themeColor="text1"/>
          <w:sz w:val="22"/>
          <w:szCs w:val="22"/>
        </w:rPr>
      </w:pPr>
      <w:r w:rsidRPr="00AA347B">
        <w:rPr>
          <w:rStyle w:val="Strong"/>
          <w:rFonts w:ascii="Arial" w:hAnsi="Arial" w:cs="Arial"/>
          <w:b w:val="0"/>
          <w:bCs w:val="0"/>
          <w:color w:val="000000" w:themeColor="text1"/>
          <w:sz w:val="22"/>
          <w:szCs w:val="22"/>
        </w:rPr>
        <w:t>Instructions on i</w:t>
      </w:r>
      <w:r w:rsidR="00187F57" w:rsidRPr="00AA347B">
        <w:rPr>
          <w:rStyle w:val="Strong"/>
          <w:rFonts w:ascii="Arial" w:hAnsi="Arial" w:cs="Arial"/>
          <w:b w:val="0"/>
          <w:bCs w:val="0"/>
          <w:color w:val="000000" w:themeColor="text1"/>
          <w:sz w:val="22"/>
          <w:szCs w:val="22"/>
        </w:rPr>
        <w:t xml:space="preserve">nformation </w:t>
      </w:r>
      <w:r w:rsidR="00C57131" w:rsidRPr="00AA347B">
        <w:rPr>
          <w:rStyle w:val="Strong"/>
          <w:rFonts w:ascii="Arial" w:hAnsi="Arial" w:cs="Arial"/>
          <w:b w:val="0"/>
          <w:bCs w:val="0"/>
          <w:color w:val="000000" w:themeColor="text1"/>
          <w:sz w:val="22"/>
          <w:szCs w:val="22"/>
        </w:rPr>
        <w:t xml:space="preserve">to </w:t>
      </w:r>
      <w:r w:rsidR="00187F57" w:rsidRPr="00AA347B">
        <w:rPr>
          <w:rStyle w:val="Strong"/>
          <w:rFonts w:ascii="Arial" w:hAnsi="Arial" w:cs="Arial"/>
          <w:b w:val="0"/>
          <w:bCs w:val="0"/>
          <w:color w:val="000000" w:themeColor="text1"/>
          <w:sz w:val="22"/>
          <w:szCs w:val="22"/>
        </w:rPr>
        <w:t>provide in the NIH Resources section</w:t>
      </w:r>
    </w:p>
    <w:p w14:paraId="68C3A705" w14:textId="77777777" w:rsidR="00A25FD3" w:rsidRPr="00AA347B" w:rsidRDefault="00A25FD3" w:rsidP="00164B2D">
      <w:pPr>
        <w:rPr>
          <w:rFonts w:ascii="Arial" w:eastAsia="Arial" w:hAnsi="Arial" w:cs="Arial"/>
          <w:b/>
          <w:color w:val="000000" w:themeColor="text1"/>
          <w:sz w:val="22"/>
          <w:szCs w:val="22"/>
        </w:rPr>
      </w:pPr>
    </w:p>
    <w:p w14:paraId="4A98D29A" w14:textId="77777777" w:rsidR="00977360" w:rsidRPr="00AA347B" w:rsidRDefault="00977360" w:rsidP="00164B2D">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GENERAL TEXT:</w:t>
      </w:r>
    </w:p>
    <w:p w14:paraId="3EC8424C" w14:textId="06073BAB" w:rsidR="00A25FD3" w:rsidRPr="00AA347B" w:rsidRDefault="00A25FD3" w:rsidP="00164B2D">
      <w:pPr>
        <w:rPr>
          <w:rFonts w:ascii="Arial" w:eastAsia="Arial" w:hAnsi="Arial" w:cs="Arial"/>
          <w:b/>
          <w:color w:val="000000" w:themeColor="text1"/>
          <w:sz w:val="22"/>
          <w:szCs w:val="22"/>
          <w:u w:val="single"/>
        </w:rPr>
      </w:pPr>
      <w:r w:rsidRPr="00AA347B">
        <w:rPr>
          <w:rFonts w:ascii="Arial" w:eastAsia="Arial" w:hAnsi="Arial" w:cs="Arial"/>
          <w:bCs/>
          <w:color w:val="000000" w:themeColor="text1"/>
          <w:sz w:val="22"/>
          <w:szCs w:val="22"/>
        </w:rPr>
        <w:t>General environment at GW</w:t>
      </w:r>
      <w:r w:rsidR="00DE1D49" w:rsidRPr="00AA347B">
        <w:rPr>
          <w:rFonts w:ascii="Arial" w:eastAsia="Arial" w:hAnsi="Arial" w:cs="Arial"/>
          <w:bCs/>
          <w:color w:val="000000" w:themeColor="text1"/>
          <w:sz w:val="22"/>
          <w:szCs w:val="22"/>
        </w:rPr>
        <w:t>…………………………………………………………………………………...........</w:t>
      </w:r>
      <w:r w:rsidR="007D605B">
        <w:rPr>
          <w:rFonts w:ascii="Arial" w:eastAsia="Arial" w:hAnsi="Arial" w:cs="Arial"/>
          <w:bCs/>
          <w:color w:val="000000" w:themeColor="text1"/>
          <w:sz w:val="22"/>
          <w:szCs w:val="22"/>
        </w:rPr>
        <w:t>2</w:t>
      </w:r>
      <w:r w:rsidR="00202BF1" w:rsidRPr="00AA347B">
        <w:rPr>
          <w:rFonts w:ascii="Arial" w:eastAsia="Arial" w:hAnsi="Arial" w:cs="Arial"/>
          <w:bCs/>
          <w:color w:val="000000" w:themeColor="text1"/>
          <w:sz w:val="22"/>
          <w:szCs w:val="22"/>
        </w:rPr>
        <w:t xml:space="preserve"> </w:t>
      </w:r>
    </w:p>
    <w:p w14:paraId="23A4373A" w14:textId="5E88B868" w:rsidR="00A25FD3" w:rsidRPr="00AA347B" w:rsidRDefault="00A25FD3" w:rsidP="00164B2D">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 xml:space="preserve">Commitment to </w:t>
      </w:r>
      <w:r w:rsidR="00CD6C2C" w:rsidRPr="00AA347B">
        <w:rPr>
          <w:rFonts w:ascii="Arial" w:eastAsia="Arial" w:hAnsi="Arial" w:cs="Arial"/>
          <w:bCs/>
          <w:color w:val="000000" w:themeColor="text1"/>
          <w:sz w:val="22"/>
          <w:szCs w:val="22"/>
        </w:rPr>
        <w:t>re</w:t>
      </w:r>
      <w:r w:rsidRPr="00AA347B">
        <w:rPr>
          <w:rFonts w:ascii="Arial" w:eastAsia="Arial" w:hAnsi="Arial" w:cs="Arial"/>
          <w:bCs/>
          <w:color w:val="000000" w:themeColor="text1"/>
          <w:sz w:val="22"/>
          <w:szCs w:val="22"/>
        </w:rPr>
        <w:t xml:space="preserve">search </w:t>
      </w:r>
      <w:r w:rsidR="00CD6C2C" w:rsidRPr="00AA347B">
        <w:rPr>
          <w:rFonts w:ascii="Arial" w:eastAsia="Arial" w:hAnsi="Arial" w:cs="Arial"/>
          <w:bCs/>
          <w:color w:val="000000" w:themeColor="text1"/>
          <w:sz w:val="22"/>
          <w:szCs w:val="22"/>
        </w:rPr>
        <w:t>e</w:t>
      </w:r>
      <w:r w:rsidRPr="00AA347B">
        <w:rPr>
          <w:rFonts w:ascii="Arial" w:eastAsia="Arial" w:hAnsi="Arial" w:cs="Arial"/>
          <w:bCs/>
          <w:color w:val="000000" w:themeColor="text1"/>
          <w:sz w:val="22"/>
          <w:szCs w:val="22"/>
        </w:rPr>
        <w:t>xcellence</w:t>
      </w:r>
      <w:r w:rsidR="00DE1D49" w:rsidRPr="00AA347B">
        <w:rPr>
          <w:rFonts w:ascii="Arial" w:eastAsia="Arial" w:hAnsi="Arial" w:cs="Arial"/>
          <w:bCs/>
          <w:color w:val="000000" w:themeColor="text1"/>
          <w:sz w:val="22"/>
          <w:szCs w:val="22"/>
        </w:rPr>
        <w:t>………………………………………………………………………………..</w:t>
      </w:r>
      <w:r w:rsidR="007D605B">
        <w:rPr>
          <w:rFonts w:ascii="Arial" w:eastAsia="Arial" w:hAnsi="Arial" w:cs="Arial"/>
          <w:bCs/>
          <w:color w:val="000000" w:themeColor="text1"/>
          <w:sz w:val="22"/>
          <w:szCs w:val="22"/>
        </w:rPr>
        <w:t>3</w:t>
      </w:r>
      <w:r w:rsidR="00202BF1" w:rsidRPr="00AA347B">
        <w:rPr>
          <w:rFonts w:ascii="Arial" w:eastAsia="Arial" w:hAnsi="Arial" w:cs="Arial"/>
          <w:bCs/>
          <w:color w:val="000000" w:themeColor="text1"/>
          <w:sz w:val="22"/>
          <w:szCs w:val="22"/>
        </w:rPr>
        <w:t xml:space="preserve"> </w:t>
      </w:r>
    </w:p>
    <w:p w14:paraId="6DE768D6" w14:textId="5670F503" w:rsidR="00A25FD3" w:rsidRPr="00AA347B" w:rsidRDefault="00A25FD3" w:rsidP="00164B2D">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Commitment to outstanding patient care</w:t>
      </w:r>
      <w:r w:rsidR="00202BF1" w:rsidRPr="00AA347B">
        <w:rPr>
          <w:rFonts w:ascii="Arial" w:eastAsia="Arial" w:hAnsi="Arial" w:cs="Arial"/>
          <w:bCs/>
          <w:color w:val="000000" w:themeColor="text1"/>
          <w:sz w:val="22"/>
          <w:szCs w:val="22"/>
        </w:rPr>
        <w:t>………….………………………………………………………………..</w:t>
      </w:r>
      <w:r w:rsidR="007D605B">
        <w:rPr>
          <w:rFonts w:ascii="Arial" w:eastAsia="Arial" w:hAnsi="Arial" w:cs="Arial"/>
          <w:bCs/>
          <w:color w:val="000000" w:themeColor="text1"/>
          <w:sz w:val="22"/>
          <w:szCs w:val="22"/>
        </w:rPr>
        <w:t>3</w:t>
      </w:r>
      <w:r w:rsidR="00202BF1" w:rsidRPr="00AA347B">
        <w:rPr>
          <w:rFonts w:ascii="Arial" w:eastAsia="Arial" w:hAnsi="Arial" w:cs="Arial"/>
          <w:bCs/>
          <w:color w:val="000000" w:themeColor="text1"/>
          <w:sz w:val="22"/>
          <w:szCs w:val="22"/>
        </w:rPr>
        <w:t xml:space="preserve"> </w:t>
      </w:r>
    </w:p>
    <w:p w14:paraId="61ADBF7E" w14:textId="01F79AF9" w:rsidR="00A25FD3" w:rsidRPr="00AA347B" w:rsidRDefault="00A25FD3" w:rsidP="00164B2D">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Commitment to outstanding education and trainin</w:t>
      </w:r>
      <w:r w:rsidR="00202BF1" w:rsidRPr="00AA347B">
        <w:rPr>
          <w:rFonts w:ascii="Arial" w:eastAsia="Arial" w:hAnsi="Arial" w:cs="Arial"/>
          <w:bCs/>
          <w:color w:val="000000" w:themeColor="text1"/>
          <w:sz w:val="22"/>
          <w:szCs w:val="22"/>
        </w:rPr>
        <w:t>g………………………………………………………………</w:t>
      </w:r>
      <w:r w:rsidR="007D605B" w:rsidRPr="009639CB">
        <w:rPr>
          <w:rFonts w:ascii="Arial" w:eastAsia="Arial" w:hAnsi="Arial" w:cs="Arial"/>
          <w:bCs/>
          <w:color w:val="000000" w:themeColor="text1"/>
          <w:sz w:val="16"/>
          <w:szCs w:val="16"/>
        </w:rPr>
        <w:t>.</w:t>
      </w:r>
      <w:r w:rsidR="007D605B">
        <w:rPr>
          <w:rFonts w:ascii="Arial" w:eastAsia="Arial" w:hAnsi="Arial" w:cs="Arial"/>
          <w:bCs/>
          <w:color w:val="000000" w:themeColor="text1"/>
          <w:sz w:val="22"/>
          <w:szCs w:val="22"/>
        </w:rPr>
        <w:t>4</w:t>
      </w:r>
      <w:r w:rsidR="00202BF1" w:rsidRPr="00AA347B">
        <w:rPr>
          <w:rFonts w:ascii="Arial" w:eastAsia="Arial" w:hAnsi="Arial" w:cs="Arial"/>
          <w:bCs/>
          <w:color w:val="000000" w:themeColor="text1"/>
          <w:sz w:val="22"/>
          <w:szCs w:val="22"/>
        </w:rPr>
        <w:t xml:space="preserve"> </w:t>
      </w:r>
    </w:p>
    <w:p w14:paraId="6198383C" w14:textId="778AED5F" w:rsidR="00A25FD3" w:rsidRPr="00AA347B" w:rsidRDefault="00A25FD3" w:rsidP="00164B2D">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 xml:space="preserve">Commitment to </w:t>
      </w:r>
      <w:r w:rsidR="00CD6C2C" w:rsidRPr="00AA347B">
        <w:rPr>
          <w:rFonts w:ascii="Arial" w:eastAsia="Arial" w:hAnsi="Arial" w:cs="Arial"/>
          <w:bCs/>
          <w:color w:val="000000" w:themeColor="text1"/>
          <w:sz w:val="22"/>
          <w:szCs w:val="22"/>
        </w:rPr>
        <w:t>d</w:t>
      </w:r>
      <w:r w:rsidRPr="00AA347B">
        <w:rPr>
          <w:rFonts w:ascii="Arial" w:eastAsia="Arial" w:hAnsi="Arial" w:cs="Arial"/>
          <w:bCs/>
          <w:color w:val="000000" w:themeColor="text1"/>
          <w:sz w:val="22"/>
          <w:szCs w:val="22"/>
        </w:rPr>
        <w:t xml:space="preserve">iversity and </w:t>
      </w:r>
      <w:r w:rsidR="00CD6C2C" w:rsidRPr="00AA347B">
        <w:rPr>
          <w:rFonts w:ascii="Arial" w:eastAsia="Arial" w:hAnsi="Arial" w:cs="Arial"/>
          <w:bCs/>
          <w:color w:val="000000" w:themeColor="text1"/>
          <w:sz w:val="22"/>
          <w:szCs w:val="22"/>
        </w:rPr>
        <w:t>i</w:t>
      </w:r>
      <w:r w:rsidRPr="00AA347B">
        <w:rPr>
          <w:rFonts w:ascii="Arial" w:eastAsia="Arial" w:hAnsi="Arial" w:cs="Arial"/>
          <w:bCs/>
          <w:color w:val="000000" w:themeColor="text1"/>
          <w:sz w:val="22"/>
          <w:szCs w:val="22"/>
        </w:rPr>
        <w:t>nclusion</w:t>
      </w:r>
      <w:r w:rsidR="00202BF1" w:rsidRPr="00AA347B">
        <w:rPr>
          <w:rFonts w:ascii="Arial" w:eastAsia="Arial" w:hAnsi="Arial" w:cs="Arial"/>
          <w:bCs/>
          <w:color w:val="000000" w:themeColor="text1"/>
          <w:sz w:val="22"/>
          <w:szCs w:val="22"/>
        </w:rPr>
        <w:t>……………………………………………………………………………..</w:t>
      </w:r>
      <w:r w:rsidR="00202BF1" w:rsidRPr="009639CB">
        <w:rPr>
          <w:rFonts w:ascii="Arial" w:eastAsia="Arial" w:hAnsi="Arial" w:cs="Arial"/>
          <w:bCs/>
          <w:color w:val="000000" w:themeColor="text1"/>
          <w:sz w:val="12"/>
          <w:szCs w:val="12"/>
        </w:rPr>
        <w:t>.</w:t>
      </w:r>
      <w:r w:rsidR="007D605B">
        <w:rPr>
          <w:rFonts w:ascii="Arial" w:eastAsia="Arial" w:hAnsi="Arial" w:cs="Arial"/>
          <w:bCs/>
          <w:color w:val="000000" w:themeColor="text1"/>
          <w:sz w:val="22"/>
          <w:szCs w:val="22"/>
        </w:rPr>
        <w:t>4</w:t>
      </w:r>
      <w:r w:rsidR="00202BF1" w:rsidRPr="00AA347B">
        <w:rPr>
          <w:rFonts w:ascii="Arial" w:eastAsia="Arial" w:hAnsi="Arial" w:cs="Arial"/>
          <w:bCs/>
          <w:color w:val="000000" w:themeColor="text1"/>
          <w:sz w:val="22"/>
          <w:szCs w:val="22"/>
        </w:rPr>
        <w:t xml:space="preserve"> </w:t>
      </w:r>
    </w:p>
    <w:p w14:paraId="27B2527B" w14:textId="5DDD1BDD" w:rsidR="00A25FD3" w:rsidRPr="00AA347B" w:rsidRDefault="00A25FD3" w:rsidP="00164B2D">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Research Infrastructure (buildings)</w:t>
      </w:r>
      <w:r w:rsidR="00202BF1" w:rsidRPr="00AA347B">
        <w:rPr>
          <w:rFonts w:ascii="Arial" w:eastAsia="Arial" w:hAnsi="Arial" w:cs="Arial"/>
          <w:bCs/>
          <w:color w:val="000000" w:themeColor="text1"/>
          <w:sz w:val="22"/>
          <w:szCs w:val="22"/>
        </w:rPr>
        <w:t xml:space="preserve"> …………………………………………………………….……</w:t>
      </w:r>
      <w:r w:rsidR="00C37209">
        <w:rPr>
          <w:rFonts w:ascii="Arial" w:eastAsia="Arial" w:hAnsi="Arial" w:cs="Arial"/>
          <w:bCs/>
          <w:color w:val="000000" w:themeColor="text1"/>
          <w:sz w:val="22"/>
          <w:szCs w:val="22"/>
        </w:rPr>
        <w:t>…………</w:t>
      </w:r>
      <w:r w:rsidR="00C37209" w:rsidRPr="009639CB">
        <w:rPr>
          <w:rFonts w:ascii="Arial" w:eastAsia="Arial" w:hAnsi="Arial" w:cs="Arial"/>
          <w:bCs/>
          <w:color w:val="000000" w:themeColor="text1"/>
          <w:sz w:val="20"/>
          <w:szCs w:val="20"/>
        </w:rPr>
        <w:t>…</w:t>
      </w:r>
      <w:r w:rsidR="00C37209">
        <w:rPr>
          <w:rFonts w:ascii="Arial" w:eastAsia="Arial" w:hAnsi="Arial" w:cs="Arial"/>
          <w:bCs/>
          <w:color w:val="000000" w:themeColor="text1"/>
          <w:sz w:val="22"/>
          <w:szCs w:val="22"/>
        </w:rPr>
        <w:t>..</w:t>
      </w:r>
      <w:r w:rsidR="007D605B" w:rsidRPr="009639CB">
        <w:rPr>
          <w:rFonts w:ascii="Arial" w:eastAsia="Arial" w:hAnsi="Arial" w:cs="Arial"/>
          <w:bCs/>
          <w:color w:val="000000" w:themeColor="text1"/>
          <w:sz w:val="14"/>
          <w:szCs w:val="14"/>
        </w:rPr>
        <w:t>.</w:t>
      </w:r>
      <w:r w:rsidR="007D605B">
        <w:rPr>
          <w:rFonts w:ascii="Arial" w:eastAsia="Arial" w:hAnsi="Arial" w:cs="Arial"/>
          <w:bCs/>
          <w:color w:val="000000" w:themeColor="text1"/>
          <w:sz w:val="22"/>
          <w:szCs w:val="22"/>
        </w:rPr>
        <w:t>5</w:t>
      </w:r>
    </w:p>
    <w:p w14:paraId="0DA869CE" w14:textId="5CA5C18A" w:rsidR="0079404C" w:rsidRPr="00AA347B" w:rsidRDefault="0079404C" w:rsidP="0079404C">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SMHS Strategic Plan</w:t>
      </w:r>
      <w:r w:rsidR="00202BF1" w:rsidRPr="00AA347B">
        <w:rPr>
          <w:rFonts w:ascii="Arial" w:eastAsia="Arial" w:hAnsi="Arial" w:cs="Arial"/>
          <w:bCs/>
          <w:color w:val="000000" w:themeColor="text1"/>
          <w:sz w:val="22"/>
          <w:szCs w:val="22"/>
        </w:rPr>
        <w:t>………………………………………………………………..…………………………</w:t>
      </w:r>
      <w:r w:rsidR="00202BF1" w:rsidRPr="009639CB">
        <w:rPr>
          <w:rFonts w:ascii="Arial" w:eastAsia="Arial" w:hAnsi="Arial" w:cs="Arial"/>
          <w:bCs/>
          <w:color w:val="000000" w:themeColor="text1"/>
          <w:sz w:val="18"/>
          <w:szCs w:val="18"/>
        </w:rPr>
        <w:t>…</w:t>
      </w:r>
      <w:r w:rsidR="00202BF1" w:rsidRPr="00AA347B">
        <w:rPr>
          <w:rFonts w:ascii="Arial" w:eastAsia="Arial" w:hAnsi="Arial" w:cs="Arial"/>
          <w:bCs/>
          <w:color w:val="000000" w:themeColor="text1"/>
          <w:sz w:val="22"/>
          <w:szCs w:val="22"/>
        </w:rPr>
        <w:t>….</w:t>
      </w:r>
      <w:r w:rsidR="00202BF1" w:rsidRPr="009639CB">
        <w:rPr>
          <w:rFonts w:ascii="Arial" w:eastAsia="Arial" w:hAnsi="Arial" w:cs="Arial"/>
          <w:bCs/>
          <w:color w:val="000000" w:themeColor="text1"/>
          <w:sz w:val="18"/>
          <w:szCs w:val="18"/>
        </w:rPr>
        <w:t>.</w:t>
      </w:r>
      <w:r w:rsidR="007D605B" w:rsidRPr="009639CB">
        <w:rPr>
          <w:rFonts w:ascii="Arial" w:eastAsia="Arial" w:hAnsi="Arial" w:cs="Arial"/>
          <w:bCs/>
          <w:color w:val="000000" w:themeColor="text1"/>
          <w:sz w:val="18"/>
          <w:szCs w:val="18"/>
        </w:rPr>
        <w:t>.</w:t>
      </w:r>
      <w:r w:rsidR="007D605B">
        <w:rPr>
          <w:rFonts w:ascii="Arial" w:eastAsia="Arial" w:hAnsi="Arial" w:cs="Arial"/>
          <w:bCs/>
          <w:color w:val="000000" w:themeColor="text1"/>
          <w:sz w:val="22"/>
          <w:szCs w:val="22"/>
        </w:rPr>
        <w:t>6</w:t>
      </w:r>
      <w:r w:rsidR="00202BF1" w:rsidRPr="00AA347B">
        <w:rPr>
          <w:rFonts w:ascii="Arial" w:eastAsia="Arial" w:hAnsi="Arial" w:cs="Arial"/>
          <w:bCs/>
          <w:color w:val="000000" w:themeColor="text1"/>
          <w:sz w:val="22"/>
          <w:szCs w:val="22"/>
        </w:rPr>
        <w:t xml:space="preserve"> </w:t>
      </w:r>
    </w:p>
    <w:p w14:paraId="0000000C" w14:textId="77777777" w:rsidR="007844F4" w:rsidRPr="00AA347B" w:rsidRDefault="007844F4" w:rsidP="00164B2D">
      <w:pPr>
        <w:rPr>
          <w:rFonts w:ascii="Arial" w:eastAsia="Arial" w:hAnsi="Arial" w:cs="Arial"/>
          <w:b/>
          <w:color w:val="000000" w:themeColor="text1"/>
          <w:sz w:val="22"/>
          <w:szCs w:val="22"/>
        </w:rPr>
      </w:pPr>
    </w:p>
    <w:p w14:paraId="3384392D" w14:textId="602DA417" w:rsidR="00A25FD3" w:rsidRPr="00AA347B" w:rsidRDefault="00977360" w:rsidP="00164B2D">
      <w:pPr>
        <w:pBdr>
          <w:top w:val="nil"/>
          <w:left w:val="nil"/>
          <w:bottom w:val="nil"/>
          <w:right w:val="nil"/>
          <w:between w:val="nil"/>
        </w:pBdr>
        <w:ind w:hanging="10"/>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SPECIFIC FACILITIES &amp; RESOURCES</w:t>
      </w:r>
    </w:p>
    <w:p w14:paraId="0000000E" w14:textId="4F884E81"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Animal Behavior Core</w:t>
      </w:r>
      <w:r w:rsidR="00202BF1" w:rsidRPr="00AA347B">
        <w:rPr>
          <w:rFonts w:ascii="Arial" w:eastAsia="Arial" w:hAnsi="Arial" w:cs="Arial"/>
          <w:bCs/>
          <w:color w:val="000000" w:themeColor="text1"/>
          <w:sz w:val="22"/>
          <w:szCs w:val="22"/>
        </w:rPr>
        <w:t>………………………………………..……………………………………………………….</w:t>
      </w:r>
      <w:r w:rsidR="009639CB">
        <w:rPr>
          <w:rFonts w:ascii="Arial" w:eastAsia="Arial" w:hAnsi="Arial" w:cs="Arial"/>
          <w:bCs/>
          <w:color w:val="000000" w:themeColor="text1"/>
          <w:sz w:val="22"/>
          <w:szCs w:val="22"/>
        </w:rPr>
        <w:t>6</w:t>
      </w:r>
      <w:r w:rsidR="00202BF1" w:rsidRPr="00AA347B">
        <w:rPr>
          <w:rFonts w:ascii="Arial" w:eastAsia="Arial" w:hAnsi="Arial" w:cs="Arial"/>
          <w:bCs/>
          <w:color w:val="000000" w:themeColor="text1"/>
          <w:sz w:val="22"/>
          <w:szCs w:val="22"/>
        </w:rPr>
        <w:t xml:space="preserve"> </w:t>
      </w:r>
    </w:p>
    <w:p w14:paraId="0000000F" w14:textId="2A2E19AC"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Animal Research Facility</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0B2E77" w:rsidRPr="000B2E77">
        <w:rPr>
          <w:rFonts w:ascii="Arial" w:eastAsia="Arial" w:hAnsi="Arial" w:cs="Arial"/>
          <w:bCs/>
          <w:color w:val="000000" w:themeColor="text1"/>
          <w:sz w:val="18"/>
          <w:szCs w:val="18"/>
        </w:rPr>
        <w:t>.</w:t>
      </w:r>
      <w:r w:rsidR="009639CB">
        <w:rPr>
          <w:rFonts w:ascii="Arial" w:eastAsia="Arial" w:hAnsi="Arial" w:cs="Arial"/>
          <w:bCs/>
          <w:color w:val="000000" w:themeColor="text1"/>
          <w:sz w:val="22"/>
          <w:szCs w:val="22"/>
        </w:rPr>
        <w:t>6</w:t>
      </w:r>
    </w:p>
    <w:p w14:paraId="00000010" w14:textId="248EDE88"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 xml:space="preserve">Bioinformatics </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9639CB">
        <w:rPr>
          <w:rFonts w:ascii="Arial" w:eastAsia="Arial" w:hAnsi="Arial" w:cs="Arial"/>
          <w:bCs/>
          <w:color w:val="000000" w:themeColor="text1"/>
          <w:sz w:val="22"/>
          <w:szCs w:val="22"/>
        </w:rPr>
        <w:t>6</w:t>
      </w:r>
    </w:p>
    <w:p w14:paraId="00000011" w14:textId="0CC12BB3"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Biomarker Discovery and Analysis Facility</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9639CB">
        <w:rPr>
          <w:rFonts w:ascii="Arial" w:eastAsia="Arial" w:hAnsi="Arial" w:cs="Arial"/>
          <w:bCs/>
          <w:color w:val="000000" w:themeColor="text1"/>
          <w:sz w:val="22"/>
          <w:szCs w:val="22"/>
        </w:rPr>
        <w:t>7</w:t>
      </w:r>
      <w:r w:rsidR="00202BF1" w:rsidRPr="00AA347B">
        <w:rPr>
          <w:rFonts w:ascii="Arial" w:eastAsia="Arial" w:hAnsi="Arial" w:cs="Arial"/>
          <w:bCs/>
          <w:color w:val="000000" w:themeColor="text1"/>
          <w:sz w:val="22"/>
          <w:szCs w:val="22"/>
        </w:rPr>
        <w:t xml:space="preserve"> </w:t>
      </w:r>
    </w:p>
    <w:p w14:paraId="00000012" w14:textId="69B63A55"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Biorepository Core</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9639CB">
        <w:rPr>
          <w:rFonts w:ascii="Arial" w:eastAsia="Arial" w:hAnsi="Arial" w:cs="Arial"/>
          <w:bCs/>
          <w:color w:val="000000" w:themeColor="text1"/>
          <w:sz w:val="22"/>
          <w:szCs w:val="22"/>
        </w:rPr>
        <w:t>7</w:t>
      </w:r>
      <w:r w:rsidR="00202BF1" w:rsidRPr="00AA347B">
        <w:rPr>
          <w:rFonts w:ascii="Arial" w:eastAsia="Arial" w:hAnsi="Arial" w:cs="Arial"/>
          <w:bCs/>
          <w:color w:val="000000" w:themeColor="text1"/>
          <w:sz w:val="22"/>
          <w:szCs w:val="22"/>
        </w:rPr>
        <w:t xml:space="preserve"> </w:t>
      </w:r>
    </w:p>
    <w:p w14:paraId="00000013" w14:textId="0EE8B396"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Biostatistics Center</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9639CB">
        <w:rPr>
          <w:rFonts w:ascii="Arial" w:eastAsia="Arial" w:hAnsi="Arial" w:cs="Arial"/>
          <w:bCs/>
          <w:color w:val="000000" w:themeColor="text1"/>
          <w:sz w:val="22"/>
          <w:szCs w:val="22"/>
        </w:rPr>
        <w:t>7</w:t>
      </w:r>
      <w:r w:rsidR="00202BF1" w:rsidRPr="00AA347B">
        <w:rPr>
          <w:rFonts w:ascii="Arial" w:eastAsia="Arial" w:hAnsi="Arial" w:cs="Arial"/>
          <w:bCs/>
          <w:color w:val="000000" w:themeColor="text1"/>
          <w:sz w:val="22"/>
          <w:szCs w:val="22"/>
        </w:rPr>
        <w:t xml:space="preserve"> </w:t>
      </w:r>
    </w:p>
    <w:p w14:paraId="7650C885" w14:textId="103E39C4" w:rsidR="00977360" w:rsidRPr="00AA347B" w:rsidRDefault="00977360"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Cancer Center</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9639CB">
        <w:rPr>
          <w:rFonts w:ascii="Arial" w:eastAsia="Arial" w:hAnsi="Arial" w:cs="Arial"/>
          <w:bCs/>
          <w:color w:val="000000" w:themeColor="text1"/>
          <w:sz w:val="22"/>
          <w:szCs w:val="22"/>
        </w:rPr>
        <w:t>7</w:t>
      </w:r>
      <w:r w:rsidR="00202BF1" w:rsidRPr="00AA347B">
        <w:rPr>
          <w:rFonts w:ascii="Arial" w:eastAsia="Arial" w:hAnsi="Arial" w:cs="Arial"/>
          <w:bCs/>
          <w:color w:val="000000" w:themeColor="text1"/>
          <w:sz w:val="22"/>
          <w:szCs w:val="22"/>
        </w:rPr>
        <w:t xml:space="preserve"> </w:t>
      </w:r>
    </w:p>
    <w:p w14:paraId="00000015" w14:textId="3E3AD77D"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 xml:space="preserve">Cancer Clinical Trials Office </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9639CB">
        <w:rPr>
          <w:rFonts w:ascii="Arial" w:eastAsia="Arial" w:hAnsi="Arial" w:cs="Arial"/>
          <w:bCs/>
          <w:color w:val="000000" w:themeColor="text1"/>
          <w:sz w:val="22"/>
          <w:szCs w:val="22"/>
        </w:rPr>
        <w:t>8</w:t>
      </w:r>
      <w:r w:rsidR="00202BF1" w:rsidRPr="00AA347B">
        <w:rPr>
          <w:rFonts w:ascii="Arial" w:eastAsia="Arial" w:hAnsi="Arial" w:cs="Arial"/>
          <w:bCs/>
          <w:color w:val="000000" w:themeColor="text1"/>
          <w:sz w:val="22"/>
          <w:szCs w:val="22"/>
        </w:rPr>
        <w:t xml:space="preserve"> </w:t>
      </w:r>
    </w:p>
    <w:p w14:paraId="1AEB7203" w14:textId="7269B498" w:rsidR="00D004AB" w:rsidRPr="00AA347B" w:rsidRDefault="00D004AB"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Cedar Hill</w:t>
      </w:r>
      <w:r w:rsidR="00202BF1" w:rsidRPr="00AA347B">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22"/>
          <w:szCs w:val="22"/>
        </w:rPr>
        <w:t>..</w:t>
      </w:r>
      <w:r w:rsidR="00202BF1" w:rsidRPr="000B2E77">
        <w:rPr>
          <w:rFonts w:ascii="Arial" w:eastAsia="Arial" w:hAnsi="Arial" w:cs="Arial"/>
          <w:bCs/>
          <w:color w:val="000000" w:themeColor="text1"/>
          <w:sz w:val="4"/>
          <w:szCs w:val="4"/>
        </w:rPr>
        <w:t>.</w:t>
      </w:r>
      <w:r w:rsidR="00202BF1" w:rsidRPr="000B2E77">
        <w:rPr>
          <w:rFonts w:ascii="Arial" w:eastAsia="Arial" w:hAnsi="Arial" w:cs="Arial"/>
          <w:bCs/>
          <w:color w:val="000000" w:themeColor="text1"/>
          <w:sz w:val="20"/>
          <w:szCs w:val="20"/>
        </w:rPr>
        <w:t>.</w:t>
      </w:r>
      <w:r w:rsidR="009639CB">
        <w:rPr>
          <w:rFonts w:ascii="Arial" w:eastAsia="Arial" w:hAnsi="Arial" w:cs="Arial"/>
          <w:bCs/>
          <w:color w:val="000000" w:themeColor="text1"/>
          <w:sz w:val="22"/>
          <w:szCs w:val="22"/>
        </w:rPr>
        <w:t>8</w:t>
      </w:r>
      <w:r w:rsidR="00202BF1" w:rsidRPr="00AA347B">
        <w:rPr>
          <w:rFonts w:ascii="Arial" w:eastAsia="Arial" w:hAnsi="Arial" w:cs="Arial"/>
          <w:bCs/>
          <w:color w:val="000000" w:themeColor="text1"/>
          <w:sz w:val="22"/>
          <w:szCs w:val="22"/>
        </w:rPr>
        <w:t xml:space="preserve"> </w:t>
      </w:r>
    </w:p>
    <w:p w14:paraId="0FC47C8E" w14:textId="112402CF" w:rsidR="0076198C"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Cellular Therapy Laborator</w:t>
      </w:r>
      <w:r w:rsidR="0076198C" w:rsidRPr="00AA347B">
        <w:rPr>
          <w:rFonts w:ascii="Arial" w:eastAsia="Arial" w:hAnsi="Arial" w:cs="Arial"/>
          <w:bCs/>
          <w:color w:val="000000" w:themeColor="text1"/>
          <w:sz w:val="22"/>
          <w:szCs w:val="22"/>
        </w:rPr>
        <w:t>ies</w:t>
      </w:r>
      <w:r w:rsidR="00202BF1" w:rsidRPr="00AA347B">
        <w:rPr>
          <w:rFonts w:ascii="Arial" w:eastAsia="Arial" w:hAnsi="Arial" w:cs="Arial"/>
          <w:bCs/>
          <w:color w:val="000000" w:themeColor="text1"/>
          <w:sz w:val="22"/>
          <w:szCs w:val="22"/>
        </w:rPr>
        <w:t>………………………………………..………………………………………….…</w:t>
      </w:r>
      <w:r w:rsidR="00202BF1" w:rsidRPr="001E75B5">
        <w:rPr>
          <w:rFonts w:ascii="Arial" w:eastAsia="Arial" w:hAnsi="Arial" w:cs="Arial"/>
          <w:bCs/>
          <w:color w:val="000000" w:themeColor="text1"/>
          <w:sz w:val="18"/>
          <w:szCs w:val="18"/>
        </w:rPr>
        <w:t>.</w:t>
      </w:r>
      <w:r w:rsidR="001E75B5" w:rsidRPr="001E75B5">
        <w:rPr>
          <w:rFonts w:ascii="Arial" w:eastAsia="Arial" w:hAnsi="Arial" w:cs="Arial"/>
          <w:bCs/>
          <w:color w:val="000000" w:themeColor="text1"/>
          <w:sz w:val="18"/>
          <w:szCs w:val="18"/>
        </w:rPr>
        <w:t>.</w:t>
      </w:r>
      <w:r w:rsidR="009639CB">
        <w:rPr>
          <w:rFonts w:ascii="Arial" w:eastAsia="Arial" w:hAnsi="Arial" w:cs="Arial"/>
          <w:bCs/>
          <w:color w:val="000000" w:themeColor="text1"/>
          <w:sz w:val="22"/>
          <w:szCs w:val="22"/>
        </w:rPr>
        <w:t>8</w:t>
      </w:r>
    </w:p>
    <w:p w14:paraId="00000019" w14:textId="6DA32CC8"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Classroom Resources</w:t>
      </w:r>
      <w:r w:rsidR="00202BF1" w:rsidRPr="00AA347B">
        <w:rPr>
          <w:rFonts w:ascii="Arial" w:eastAsia="Arial" w:hAnsi="Arial" w:cs="Arial"/>
          <w:bCs/>
          <w:color w:val="000000" w:themeColor="text1"/>
          <w:sz w:val="22"/>
          <w:szCs w:val="22"/>
        </w:rPr>
        <w:t>………………………………………..…………………………………………………</w:t>
      </w:r>
      <w:r w:rsidR="00202BF1" w:rsidRPr="00AA347B">
        <w:rPr>
          <w:rFonts w:ascii="Arial" w:eastAsia="Arial" w:hAnsi="Arial" w:cs="Arial"/>
          <w:bCs/>
          <w:color w:val="000000" w:themeColor="text1"/>
          <w:sz w:val="18"/>
          <w:szCs w:val="18"/>
        </w:rPr>
        <w:t>…</w:t>
      </w:r>
      <w:r w:rsidR="00202BF1" w:rsidRPr="00AA347B">
        <w:rPr>
          <w:rFonts w:ascii="Arial" w:eastAsia="Arial" w:hAnsi="Arial" w:cs="Arial"/>
          <w:bCs/>
          <w:color w:val="000000" w:themeColor="text1"/>
          <w:sz w:val="22"/>
          <w:szCs w:val="22"/>
        </w:rPr>
        <w:t>…</w:t>
      </w:r>
      <w:r w:rsidR="00202BF1" w:rsidRPr="001E75B5">
        <w:rPr>
          <w:rFonts w:ascii="Arial" w:eastAsia="Arial" w:hAnsi="Arial" w:cs="Arial"/>
          <w:bCs/>
          <w:color w:val="000000" w:themeColor="text1"/>
          <w:sz w:val="20"/>
          <w:szCs w:val="20"/>
        </w:rPr>
        <w:t>.</w:t>
      </w:r>
      <w:r w:rsidR="009639CB">
        <w:rPr>
          <w:rFonts w:ascii="Arial" w:eastAsia="Arial" w:hAnsi="Arial" w:cs="Arial"/>
          <w:bCs/>
          <w:color w:val="000000" w:themeColor="text1"/>
          <w:sz w:val="22"/>
          <w:szCs w:val="22"/>
        </w:rPr>
        <w:t>8</w:t>
      </w:r>
      <w:r w:rsidR="00202BF1" w:rsidRPr="00AA347B">
        <w:rPr>
          <w:rFonts w:ascii="Arial" w:eastAsia="Arial" w:hAnsi="Arial" w:cs="Arial"/>
          <w:bCs/>
          <w:color w:val="000000" w:themeColor="text1"/>
          <w:sz w:val="22"/>
          <w:szCs w:val="22"/>
        </w:rPr>
        <w:t xml:space="preserve"> </w:t>
      </w:r>
    </w:p>
    <w:p w14:paraId="0000001B" w14:textId="70DA254D"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Computing</w:t>
      </w:r>
      <w:r w:rsidR="00202BF1" w:rsidRPr="00AA347B">
        <w:rPr>
          <w:rFonts w:ascii="Arial" w:eastAsia="Arial" w:hAnsi="Arial" w:cs="Arial"/>
          <w:bCs/>
          <w:color w:val="000000" w:themeColor="text1"/>
          <w:sz w:val="22"/>
          <w:szCs w:val="22"/>
        </w:rPr>
        <w:t>………………………………………..…………………………………………………………………</w:t>
      </w:r>
      <w:r w:rsidR="00202BF1" w:rsidRPr="001E75B5">
        <w:rPr>
          <w:rFonts w:ascii="Arial" w:eastAsia="Arial" w:hAnsi="Arial" w:cs="Arial"/>
          <w:bCs/>
          <w:color w:val="000000" w:themeColor="text1"/>
          <w:sz w:val="18"/>
          <w:szCs w:val="18"/>
        </w:rPr>
        <w:t>….</w:t>
      </w:r>
      <w:r w:rsidR="009639CB">
        <w:rPr>
          <w:rFonts w:ascii="Arial" w:eastAsia="Arial" w:hAnsi="Arial" w:cs="Arial"/>
          <w:bCs/>
          <w:color w:val="000000" w:themeColor="text1"/>
          <w:sz w:val="22"/>
          <w:szCs w:val="22"/>
        </w:rPr>
        <w:t>9</w:t>
      </w:r>
    </w:p>
    <w:p w14:paraId="24B6E941" w14:textId="7BD60177" w:rsidR="00702666" w:rsidRPr="009639CB" w:rsidRDefault="00702666" w:rsidP="00164B2D">
      <w:pPr>
        <w:pBdr>
          <w:top w:val="nil"/>
          <w:left w:val="nil"/>
          <w:bottom w:val="nil"/>
          <w:right w:val="nil"/>
          <w:between w:val="nil"/>
        </w:pBdr>
        <w:ind w:hanging="10"/>
        <w:rPr>
          <w:rFonts w:ascii="Arial" w:eastAsia="Times New Roman" w:hAnsi="Arial" w:cs="Arial"/>
          <w:color w:val="222222"/>
          <w:sz w:val="22"/>
          <w:szCs w:val="22"/>
        </w:rPr>
      </w:pPr>
      <w:r w:rsidRPr="009639CB">
        <w:rPr>
          <w:rFonts w:ascii="Arial" w:eastAsia="Times New Roman" w:hAnsi="Arial" w:cs="Arial"/>
          <w:color w:val="222222"/>
          <w:sz w:val="22"/>
          <w:szCs w:val="22"/>
        </w:rPr>
        <w:t>Data Use and Management</w:t>
      </w:r>
      <w:r w:rsidR="009639CB">
        <w:rPr>
          <w:rFonts w:ascii="Arial" w:eastAsia="Times New Roman" w:hAnsi="Arial" w:cs="Arial"/>
          <w:color w:val="222222"/>
          <w:sz w:val="22"/>
          <w:szCs w:val="22"/>
        </w:rPr>
        <w:t>…………………………………………………………………………………</w:t>
      </w:r>
      <w:r w:rsidR="009639CB" w:rsidRPr="001E75B5">
        <w:rPr>
          <w:rFonts w:ascii="Arial" w:eastAsia="Times New Roman" w:hAnsi="Arial" w:cs="Arial"/>
          <w:color w:val="222222"/>
          <w:sz w:val="20"/>
          <w:szCs w:val="20"/>
        </w:rPr>
        <w:t>…</w:t>
      </w:r>
      <w:r w:rsidR="009639CB">
        <w:rPr>
          <w:rFonts w:ascii="Arial" w:eastAsia="Times New Roman" w:hAnsi="Arial" w:cs="Arial"/>
          <w:color w:val="222222"/>
          <w:sz w:val="22"/>
          <w:szCs w:val="22"/>
        </w:rPr>
        <w:t>……</w:t>
      </w:r>
      <w:r w:rsidR="009639CB" w:rsidRPr="004805A7">
        <w:rPr>
          <w:rFonts w:ascii="Arial" w:eastAsia="Times New Roman" w:hAnsi="Arial" w:cs="Arial"/>
          <w:color w:val="222222"/>
          <w:sz w:val="22"/>
          <w:szCs w:val="22"/>
        </w:rPr>
        <w:t>.</w:t>
      </w:r>
      <w:r w:rsidR="009639CB">
        <w:rPr>
          <w:rFonts w:ascii="Arial" w:eastAsia="Times New Roman" w:hAnsi="Arial" w:cs="Arial"/>
          <w:color w:val="222222"/>
          <w:sz w:val="22"/>
          <w:szCs w:val="22"/>
        </w:rPr>
        <w:t>9</w:t>
      </w:r>
      <w:r w:rsidRPr="009639CB">
        <w:rPr>
          <w:rFonts w:ascii="Arial" w:eastAsia="Times New Roman" w:hAnsi="Arial" w:cs="Arial"/>
          <w:color w:val="222222"/>
          <w:sz w:val="22"/>
          <w:szCs w:val="22"/>
        </w:rPr>
        <w:t xml:space="preserve"> </w:t>
      </w:r>
    </w:p>
    <w:p w14:paraId="0000001C" w14:textId="5C03343B"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 xml:space="preserve">DC CFAR </w:t>
      </w:r>
      <w:r w:rsidR="00202BF1" w:rsidRPr="00AA347B">
        <w:rPr>
          <w:rFonts w:ascii="Arial" w:eastAsia="Arial" w:hAnsi="Arial" w:cs="Arial"/>
          <w:bCs/>
          <w:color w:val="000000" w:themeColor="text1"/>
          <w:sz w:val="22"/>
          <w:szCs w:val="22"/>
        </w:rPr>
        <w:t>………………………………………..…………………………………………………………………</w:t>
      </w:r>
      <w:r w:rsidR="00202BF1" w:rsidRPr="004805A7">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9639CB">
        <w:rPr>
          <w:rFonts w:ascii="Arial" w:eastAsia="Arial" w:hAnsi="Arial" w:cs="Arial"/>
          <w:bCs/>
          <w:color w:val="000000" w:themeColor="text1"/>
          <w:sz w:val="22"/>
          <w:szCs w:val="22"/>
        </w:rPr>
        <w:t>9</w:t>
      </w:r>
    </w:p>
    <w:p w14:paraId="5E620FED" w14:textId="3C3EE993" w:rsidR="0076198C" w:rsidRPr="00AA347B" w:rsidRDefault="0076198C"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Electronic Health Records and Research</w:t>
      </w:r>
      <w:r w:rsidR="00202BF1" w:rsidRPr="00AA347B">
        <w:rPr>
          <w:rFonts w:ascii="Arial" w:eastAsia="Arial" w:hAnsi="Arial" w:cs="Arial"/>
          <w:bCs/>
          <w:color w:val="000000" w:themeColor="text1"/>
          <w:sz w:val="22"/>
          <w:szCs w:val="22"/>
        </w:rPr>
        <w:t>………………………………………..………..……………………….</w:t>
      </w:r>
      <w:r w:rsidR="000B2E77">
        <w:rPr>
          <w:rFonts w:ascii="Arial" w:eastAsia="Arial" w:hAnsi="Arial" w:cs="Arial"/>
          <w:bCs/>
          <w:color w:val="000000" w:themeColor="text1"/>
          <w:sz w:val="22"/>
          <w:szCs w:val="22"/>
        </w:rPr>
        <w:t>10</w:t>
      </w:r>
    </w:p>
    <w:p w14:paraId="0000001D" w14:textId="3741D059"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Flow Cytometry Core Facility</w:t>
      </w:r>
      <w:r w:rsidR="00202BF1" w:rsidRPr="00AA347B">
        <w:rPr>
          <w:rFonts w:ascii="Arial" w:eastAsia="Arial" w:hAnsi="Arial" w:cs="Arial"/>
          <w:bCs/>
          <w:color w:val="000000" w:themeColor="text1"/>
          <w:sz w:val="22"/>
          <w:szCs w:val="22"/>
        </w:rPr>
        <w:t>………………………………………..……………………………………………</w:t>
      </w:r>
      <w:r w:rsidR="00202BF1" w:rsidRPr="004805A7">
        <w:rPr>
          <w:rFonts w:ascii="Arial" w:eastAsia="Arial" w:hAnsi="Arial" w:cs="Arial"/>
          <w:bCs/>
          <w:color w:val="000000" w:themeColor="text1"/>
          <w:sz w:val="20"/>
          <w:szCs w:val="20"/>
        </w:rPr>
        <w:t>…</w:t>
      </w:r>
      <w:r w:rsidR="00202BF1" w:rsidRPr="004805A7">
        <w:rPr>
          <w:rFonts w:ascii="Arial" w:eastAsia="Arial" w:hAnsi="Arial" w:cs="Arial"/>
          <w:bCs/>
          <w:color w:val="000000" w:themeColor="text1"/>
          <w:sz w:val="18"/>
          <w:szCs w:val="18"/>
        </w:rPr>
        <w:t>.</w:t>
      </w:r>
      <w:r w:rsidR="000B2E77">
        <w:rPr>
          <w:rFonts w:ascii="Arial" w:eastAsia="Arial" w:hAnsi="Arial" w:cs="Arial"/>
          <w:bCs/>
          <w:color w:val="000000" w:themeColor="text1"/>
          <w:sz w:val="22"/>
          <w:szCs w:val="22"/>
        </w:rPr>
        <w:t>10</w:t>
      </w:r>
    </w:p>
    <w:p w14:paraId="0000001E" w14:textId="7E18DEFE"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 xml:space="preserve">Genomics and Proteomics Core </w:t>
      </w:r>
      <w:r w:rsidR="001D5B15" w:rsidRPr="00AA347B">
        <w:rPr>
          <w:rFonts w:ascii="Arial" w:eastAsia="Arial" w:hAnsi="Arial" w:cs="Arial"/>
          <w:bCs/>
          <w:color w:val="000000" w:themeColor="text1"/>
          <w:sz w:val="22"/>
          <w:szCs w:val="22"/>
        </w:rPr>
        <w:t>at CNH</w:t>
      </w:r>
      <w:r w:rsidR="00202BF1" w:rsidRPr="00AA347B">
        <w:rPr>
          <w:rFonts w:ascii="Arial" w:eastAsia="Arial" w:hAnsi="Arial" w:cs="Arial"/>
          <w:bCs/>
          <w:color w:val="000000" w:themeColor="text1"/>
          <w:sz w:val="22"/>
          <w:szCs w:val="22"/>
        </w:rPr>
        <w:t>………………………………..………………</w:t>
      </w:r>
      <w:r w:rsidR="00C37209">
        <w:rPr>
          <w:rFonts w:ascii="Arial" w:eastAsia="Arial" w:hAnsi="Arial" w:cs="Arial"/>
          <w:bCs/>
          <w:color w:val="000000" w:themeColor="text1"/>
          <w:sz w:val="22"/>
          <w:szCs w:val="22"/>
        </w:rPr>
        <w:t>………………………</w:t>
      </w:r>
      <w:r w:rsidR="00C37209" w:rsidRPr="004805A7">
        <w:rPr>
          <w:rFonts w:ascii="Arial" w:eastAsia="Arial" w:hAnsi="Arial" w:cs="Arial"/>
          <w:bCs/>
          <w:color w:val="000000" w:themeColor="text1"/>
          <w:sz w:val="20"/>
          <w:szCs w:val="20"/>
        </w:rPr>
        <w:t>….</w:t>
      </w:r>
      <w:r w:rsidR="000B2E77">
        <w:rPr>
          <w:rFonts w:ascii="Arial" w:eastAsia="Arial" w:hAnsi="Arial" w:cs="Arial"/>
          <w:bCs/>
          <w:color w:val="000000" w:themeColor="text1"/>
          <w:sz w:val="22"/>
          <w:szCs w:val="22"/>
        </w:rPr>
        <w:t>11</w:t>
      </w:r>
    </w:p>
    <w:p w14:paraId="42419899" w14:textId="44A0C8D0" w:rsidR="005954F5" w:rsidRDefault="005954F5" w:rsidP="00164B2D">
      <w:pPr>
        <w:pBdr>
          <w:top w:val="nil"/>
          <w:left w:val="nil"/>
          <w:bottom w:val="nil"/>
          <w:right w:val="nil"/>
          <w:between w:val="nil"/>
        </w:pBdr>
        <w:ind w:hanging="10"/>
        <w:rPr>
          <w:rFonts w:ascii="Arial" w:eastAsia="Arial" w:hAnsi="Arial" w:cs="Arial"/>
          <w:bCs/>
          <w:color w:val="000000" w:themeColor="text1"/>
          <w:sz w:val="22"/>
          <w:szCs w:val="22"/>
        </w:rPr>
      </w:pPr>
      <w:r>
        <w:rPr>
          <w:rFonts w:ascii="Arial" w:eastAsia="Arial" w:hAnsi="Arial" w:cs="Arial"/>
          <w:bCs/>
          <w:color w:val="000000" w:themeColor="text1"/>
          <w:sz w:val="22"/>
          <w:szCs w:val="22"/>
        </w:rPr>
        <w:t>High Performance Computing</w:t>
      </w:r>
      <w:r w:rsidR="000B2E77">
        <w:rPr>
          <w:rFonts w:ascii="Arial" w:eastAsia="Arial" w:hAnsi="Arial" w:cs="Arial"/>
          <w:bCs/>
          <w:color w:val="000000" w:themeColor="text1"/>
          <w:sz w:val="22"/>
          <w:szCs w:val="22"/>
        </w:rPr>
        <w:t>……………………………………………………………………………………….12</w:t>
      </w:r>
    </w:p>
    <w:p w14:paraId="00000022" w14:textId="16BF6C8D"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Human Research Office</w:t>
      </w:r>
      <w:r w:rsidR="00202BF1" w:rsidRPr="00AA347B">
        <w:rPr>
          <w:rFonts w:ascii="Arial" w:eastAsia="Arial" w:hAnsi="Arial" w:cs="Arial"/>
          <w:bCs/>
          <w:color w:val="000000" w:themeColor="text1"/>
          <w:sz w:val="22"/>
          <w:szCs w:val="22"/>
        </w:rPr>
        <w:t>………………………………………..…………………………………………………</w:t>
      </w:r>
      <w:r w:rsidR="00202BF1" w:rsidRPr="004805A7">
        <w:rPr>
          <w:rFonts w:ascii="Arial" w:eastAsia="Arial" w:hAnsi="Arial" w:cs="Arial"/>
          <w:bCs/>
          <w:color w:val="000000" w:themeColor="text1"/>
          <w:sz w:val="22"/>
          <w:szCs w:val="22"/>
        </w:rPr>
        <w:t>…</w:t>
      </w:r>
      <w:r w:rsidR="00202BF1" w:rsidRPr="004805A7">
        <w:rPr>
          <w:rFonts w:ascii="Arial" w:eastAsia="Arial" w:hAnsi="Arial" w:cs="Arial"/>
          <w:bCs/>
          <w:color w:val="000000" w:themeColor="text1"/>
          <w:sz w:val="18"/>
          <w:szCs w:val="18"/>
        </w:rPr>
        <w:t>.</w:t>
      </w:r>
      <w:r w:rsidR="000B2E77">
        <w:rPr>
          <w:rFonts w:ascii="Arial" w:eastAsia="Arial" w:hAnsi="Arial" w:cs="Arial"/>
          <w:bCs/>
          <w:color w:val="000000" w:themeColor="text1"/>
          <w:sz w:val="22"/>
          <w:szCs w:val="22"/>
        </w:rPr>
        <w:t>12</w:t>
      </w:r>
    </w:p>
    <w:p w14:paraId="00000023" w14:textId="48B426BA"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Impact Initiative and SMART lab</w:t>
      </w:r>
      <w:r w:rsidR="00202BF1" w:rsidRPr="00AA347B">
        <w:rPr>
          <w:rFonts w:ascii="Arial" w:eastAsia="Arial" w:hAnsi="Arial" w:cs="Arial"/>
          <w:bCs/>
          <w:color w:val="000000" w:themeColor="text1"/>
          <w:sz w:val="22"/>
          <w:szCs w:val="22"/>
        </w:rPr>
        <w:t>………………………………………..………………………….………………</w:t>
      </w:r>
      <w:r w:rsidR="00202BF1" w:rsidRPr="004805A7">
        <w:rPr>
          <w:rFonts w:ascii="Arial" w:eastAsia="Arial" w:hAnsi="Arial" w:cs="Arial"/>
          <w:bCs/>
          <w:color w:val="000000" w:themeColor="text1"/>
        </w:rPr>
        <w:t>.</w:t>
      </w:r>
      <w:r w:rsidR="000B2E77">
        <w:rPr>
          <w:rFonts w:ascii="Arial" w:eastAsia="Arial" w:hAnsi="Arial" w:cs="Arial"/>
          <w:bCs/>
          <w:color w:val="000000" w:themeColor="text1"/>
          <w:sz w:val="22"/>
          <w:szCs w:val="22"/>
        </w:rPr>
        <w:t>12</w:t>
      </w:r>
    </w:p>
    <w:p w14:paraId="00000024" w14:textId="423E8EAD"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Initiatives to Enhance Diversity</w:t>
      </w:r>
      <w:r w:rsidR="00202BF1" w:rsidRPr="00AA347B">
        <w:rPr>
          <w:rFonts w:ascii="Arial" w:eastAsia="Arial" w:hAnsi="Arial" w:cs="Arial"/>
          <w:bCs/>
          <w:color w:val="000000" w:themeColor="text1"/>
          <w:sz w:val="22"/>
          <w:szCs w:val="22"/>
        </w:rPr>
        <w:t>………………………………………..…………………………………………….</w:t>
      </w:r>
      <w:r w:rsidR="000B2E77">
        <w:rPr>
          <w:rFonts w:ascii="Arial" w:eastAsia="Arial" w:hAnsi="Arial" w:cs="Arial"/>
          <w:bCs/>
          <w:color w:val="000000" w:themeColor="text1"/>
          <w:sz w:val="22"/>
          <w:szCs w:val="22"/>
        </w:rPr>
        <w:t>12</w:t>
      </w:r>
    </w:p>
    <w:p w14:paraId="00000025" w14:textId="5FEA82B5" w:rsidR="007844F4" w:rsidRPr="00AA347B" w:rsidRDefault="00FE0AC6" w:rsidP="00164B2D">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International Medicine Programs</w:t>
      </w:r>
      <w:r w:rsidR="00202BF1" w:rsidRPr="00AA347B">
        <w:rPr>
          <w:rFonts w:ascii="Arial" w:eastAsia="Arial" w:hAnsi="Arial" w:cs="Arial"/>
          <w:bCs/>
          <w:color w:val="000000" w:themeColor="text1"/>
          <w:sz w:val="22"/>
          <w:szCs w:val="22"/>
        </w:rPr>
        <w:t>………………………………………..………………………………………….</w:t>
      </w:r>
      <w:r w:rsidR="004805A7" w:rsidRPr="004805A7">
        <w:rPr>
          <w:rFonts w:ascii="Arial" w:eastAsia="Arial" w:hAnsi="Arial" w:cs="Arial"/>
          <w:bCs/>
          <w:color w:val="000000" w:themeColor="text1"/>
          <w:sz w:val="18"/>
          <w:szCs w:val="18"/>
        </w:rPr>
        <w:t>.</w:t>
      </w:r>
      <w:r w:rsidR="000B2E77">
        <w:rPr>
          <w:rFonts w:ascii="Arial" w:eastAsia="Arial" w:hAnsi="Arial" w:cs="Arial"/>
          <w:bCs/>
          <w:color w:val="000000" w:themeColor="text1"/>
          <w:sz w:val="22"/>
          <w:szCs w:val="22"/>
        </w:rPr>
        <w:t>13</w:t>
      </w:r>
    </w:p>
    <w:p w14:paraId="3ACBE42E" w14:textId="188CE44D" w:rsidR="00D004AB" w:rsidRPr="00AA347B" w:rsidRDefault="00D004AB" w:rsidP="00D004AB">
      <w:pPr>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Internet2</w:t>
      </w:r>
      <w:r w:rsidR="00202BF1" w:rsidRPr="00AA347B">
        <w:rPr>
          <w:rFonts w:ascii="Arial" w:eastAsia="Arial" w:hAnsi="Arial" w:cs="Arial"/>
          <w:bCs/>
          <w:color w:val="000000" w:themeColor="text1"/>
          <w:sz w:val="22"/>
          <w:szCs w:val="22"/>
        </w:rPr>
        <w:t>………………………………………..……………………………………………………………..………</w:t>
      </w:r>
      <w:r w:rsidR="004805A7" w:rsidRPr="004805A7">
        <w:rPr>
          <w:rFonts w:ascii="Arial" w:eastAsia="Arial" w:hAnsi="Arial" w:cs="Arial"/>
          <w:bCs/>
          <w:color w:val="000000" w:themeColor="text1"/>
          <w:sz w:val="26"/>
          <w:szCs w:val="26"/>
        </w:rPr>
        <w:t>.</w:t>
      </w:r>
      <w:r w:rsidR="000B2E77">
        <w:rPr>
          <w:rFonts w:ascii="Arial" w:eastAsia="Arial" w:hAnsi="Arial" w:cs="Arial"/>
          <w:bCs/>
          <w:color w:val="000000" w:themeColor="text1"/>
          <w:sz w:val="22"/>
          <w:szCs w:val="22"/>
        </w:rPr>
        <w:t>13</w:t>
      </w:r>
    </w:p>
    <w:p w14:paraId="00000027" w14:textId="3E808BBE" w:rsidR="007844F4" w:rsidRPr="00AA347B" w:rsidRDefault="0076198C"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Integrated Biomedical Sciences</w:t>
      </w:r>
      <w:r w:rsidR="00202BF1" w:rsidRPr="00AA347B">
        <w:rPr>
          <w:rFonts w:ascii="Arial" w:eastAsia="Arial" w:hAnsi="Arial" w:cs="Arial"/>
          <w:bCs/>
          <w:color w:val="000000" w:themeColor="text1"/>
          <w:sz w:val="22"/>
          <w:szCs w:val="22"/>
        </w:rPr>
        <w:t>………………………………………..…………….…………………………….</w:t>
      </w:r>
      <w:r w:rsidR="00202BF1" w:rsidRPr="004805A7">
        <w:rPr>
          <w:rFonts w:ascii="Arial" w:eastAsia="Arial" w:hAnsi="Arial" w:cs="Arial"/>
          <w:bCs/>
          <w:color w:val="000000" w:themeColor="text1"/>
        </w:rPr>
        <w:t>.</w:t>
      </w:r>
      <w:r w:rsidR="000B2E77">
        <w:rPr>
          <w:rFonts w:ascii="Arial" w:eastAsia="Arial" w:hAnsi="Arial" w:cs="Arial"/>
          <w:bCs/>
          <w:color w:val="000000" w:themeColor="text1"/>
          <w:sz w:val="22"/>
          <w:szCs w:val="22"/>
        </w:rPr>
        <w:t>13</w:t>
      </w:r>
    </w:p>
    <w:p w14:paraId="00000028" w14:textId="49C09EC4"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Laboratory Safety Office</w:t>
      </w:r>
      <w:r w:rsidR="00202BF1" w:rsidRPr="00AA347B">
        <w:rPr>
          <w:rFonts w:ascii="Arial" w:eastAsia="Arial" w:hAnsi="Arial" w:cs="Arial"/>
          <w:bCs/>
          <w:color w:val="000000" w:themeColor="text1"/>
          <w:sz w:val="22"/>
          <w:szCs w:val="22"/>
        </w:rPr>
        <w:t>………………………………………..……………………………..……………………..</w:t>
      </w:r>
      <w:r w:rsidR="000B2E77">
        <w:rPr>
          <w:rFonts w:ascii="Arial" w:eastAsia="Arial" w:hAnsi="Arial" w:cs="Arial"/>
          <w:bCs/>
          <w:color w:val="000000" w:themeColor="text1"/>
          <w:sz w:val="22"/>
          <w:szCs w:val="22"/>
        </w:rPr>
        <w:t>14</w:t>
      </w:r>
    </w:p>
    <w:p w14:paraId="00000029" w14:textId="701F1DA9"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Library Facilities</w:t>
      </w:r>
      <w:r w:rsidR="00202BF1" w:rsidRPr="00AA347B">
        <w:rPr>
          <w:rFonts w:ascii="Arial" w:eastAsia="Arial" w:hAnsi="Arial" w:cs="Arial"/>
          <w:bCs/>
          <w:color w:val="000000" w:themeColor="text1"/>
          <w:sz w:val="22"/>
          <w:szCs w:val="22"/>
        </w:rPr>
        <w:t>………………………………………..…………………………………………………….……</w:t>
      </w:r>
      <w:r w:rsidR="00202BF1" w:rsidRPr="004805A7">
        <w:rPr>
          <w:rFonts w:ascii="Arial" w:eastAsia="Arial" w:hAnsi="Arial" w:cs="Arial"/>
          <w:bCs/>
          <w:color w:val="000000" w:themeColor="text1"/>
          <w:sz w:val="20"/>
          <w:szCs w:val="20"/>
        </w:rPr>
        <w:t>….</w:t>
      </w:r>
      <w:r w:rsidR="004805A7" w:rsidRPr="004805A7">
        <w:rPr>
          <w:rFonts w:ascii="Arial" w:eastAsia="Arial" w:hAnsi="Arial" w:cs="Arial"/>
          <w:bCs/>
          <w:color w:val="000000" w:themeColor="text1"/>
          <w:sz w:val="20"/>
          <w:szCs w:val="20"/>
        </w:rPr>
        <w:t>.</w:t>
      </w:r>
      <w:r w:rsidR="000B2E77">
        <w:rPr>
          <w:rFonts w:ascii="Arial" w:eastAsia="Arial" w:hAnsi="Arial" w:cs="Arial"/>
          <w:bCs/>
          <w:color w:val="000000" w:themeColor="text1"/>
          <w:sz w:val="22"/>
          <w:szCs w:val="22"/>
        </w:rPr>
        <w:t>14</w:t>
      </w:r>
    </w:p>
    <w:p w14:paraId="656222AF" w14:textId="74C1C55E" w:rsidR="00D004AB" w:rsidRPr="00AA347B" w:rsidRDefault="00D004AB" w:rsidP="00D004AB">
      <w:pPr>
        <w:rPr>
          <w:rFonts w:ascii="Arial" w:eastAsia="Arial" w:hAnsi="Arial" w:cs="Arial"/>
          <w:color w:val="000000" w:themeColor="text1"/>
          <w:sz w:val="22"/>
          <w:szCs w:val="22"/>
        </w:rPr>
      </w:pPr>
      <w:proofErr w:type="spellStart"/>
      <w:r w:rsidRPr="00AA347B">
        <w:rPr>
          <w:rFonts w:ascii="Arial" w:eastAsia="Arial" w:hAnsi="Arial" w:cs="Arial"/>
          <w:color w:val="000000" w:themeColor="text1"/>
          <w:sz w:val="22"/>
          <w:szCs w:val="22"/>
        </w:rPr>
        <w:t>Lifebridge</w:t>
      </w:r>
      <w:proofErr w:type="spellEnd"/>
      <w:r w:rsidRPr="00AA347B">
        <w:rPr>
          <w:rFonts w:ascii="Arial" w:eastAsia="Arial" w:hAnsi="Arial" w:cs="Arial"/>
          <w:color w:val="000000" w:themeColor="text1"/>
          <w:sz w:val="22"/>
          <w:szCs w:val="22"/>
        </w:rPr>
        <w:t xml:space="preserve"> Regional Medical Campus</w:t>
      </w:r>
      <w:r w:rsidR="00202BF1" w:rsidRPr="00AA347B">
        <w:rPr>
          <w:rFonts w:ascii="Arial" w:eastAsia="Arial" w:hAnsi="Arial" w:cs="Arial"/>
          <w:bCs/>
          <w:color w:val="000000" w:themeColor="text1"/>
          <w:sz w:val="22"/>
          <w:szCs w:val="22"/>
        </w:rPr>
        <w:t>…………………………………………..………………………………….</w:t>
      </w:r>
      <w:r w:rsidR="004805A7">
        <w:rPr>
          <w:rFonts w:ascii="Arial" w:eastAsia="Arial" w:hAnsi="Arial" w:cs="Arial"/>
          <w:bCs/>
          <w:color w:val="000000" w:themeColor="text1"/>
          <w:sz w:val="22"/>
          <w:szCs w:val="22"/>
        </w:rPr>
        <w:t>.</w:t>
      </w:r>
      <w:r w:rsidR="000B2E77">
        <w:rPr>
          <w:rFonts w:ascii="Arial" w:eastAsia="Arial" w:hAnsi="Arial" w:cs="Arial"/>
          <w:bCs/>
          <w:color w:val="000000" w:themeColor="text1"/>
          <w:sz w:val="22"/>
          <w:szCs w:val="22"/>
        </w:rPr>
        <w:t>14</w:t>
      </w:r>
    </w:p>
    <w:p w14:paraId="136A4B69" w14:textId="7DCF22FB" w:rsidR="00D004AB" w:rsidRPr="00AA347B" w:rsidRDefault="00D004AB" w:rsidP="00D004AB">
      <w:pPr>
        <w:rPr>
          <w:rFonts w:ascii="Arial" w:eastAsia="Arial" w:hAnsi="Arial" w:cs="Arial"/>
          <w:color w:val="000000" w:themeColor="text1"/>
          <w:sz w:val="22"/>
          <w:szCs w:val="22"/>
        </w:rPr>
      </w:pPr>
      <w:r w:rsidRPr="00AA347B">
        <w:rPr>
          <w:rFonts w:ascii="Arial" w:eastAsia="Arial" w:hAnsi="Arial" w:cs="Arial"/>
          <w:color w:val="000000" w:themeColor="text1"/>
          <w:sz w:val="22"/>
          <w:szCs w:val="22"/>
        </w:rPr>
        <w:lastRenderedPageBreak/>
        <w:t xml:space="preserve">The McCormick Genomics and Proteomic Center </w:t>
      </w:r>
      <w:r w:rsidR="00202BF1" w:rsidRPr="00AA347B">
        <w:rPr>
          <w:rFonts w:ascii="Arial" w:eastAsia="Arial" w:hAnsi="Arial" w:cs="Arial"/>
          <w:bCs/>
          <w:color w:val="000000" w:themeColor="text1"/>
          <w:sz w:val="22"/>
          <w:szCs w:val="22"/>
        </w:rPr>
        <w:t>…………………………………..………………</w:t>
      </w:r>
      <w:r w:rsidR="000B2E77">
        <w:rPr>
          <w:rFonts w:ascii="Arial" w:eastAsia="Arial" w:hAnsi="Arial" w:cs="Arial"/>
          <w:bCs/>
          <w:color w:val="000000" w:themeColor="text1"/>
          <w:sz w:val="22"/>
          <w:szCs w:val="22"/>
        </w:rPr>
        <w:t>…………..14</w:t>
      </w:r>
    </w:p>
    <w:p w14:paraId="38E2B9A8" w14:textId="23934552" w:rsidR="00977360" w:rsidRPr="00AA347B" w:rsidRDefault="00977360"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hAnsi="Arial" w:cs="Arial"/>
          <w:bCs/>
          <w:color w:val="000000" w:themeColor="text1"/>
          <w:sz w:val="22"/>
          <w:szCs w:val="22"/>
        </w:rPr>
        <w:t>Medical Student Research</w:t>
      </w:r>
      <w:r w:rsidR="00202BF1" w:rsidRPr="00AA347B">
        <w:rPr>
          <w:rFonts w:ascii="Arial" w:eastAsia="Arial" w:hAnsi="Arial" w:cs="Arial"/>
          <w:bCs/>
          <w:color w:val="000000" w:themeColor="text1"/>
          <w:sz w:val="22"/>
          <w:szCs w:val="22"/>
        </w:rPr>
        <w:t>………………………………………..……………………………………….………..</w:t>
      </w:r>
      <w:r w:rsidR="00CC2CDE">
        <w:rPr>
          <w:rFonts w:ascii="Arial" w:eastAsia="Arial" w:hAnsi="Arial" w:cs="Arial"/>
          <w:bCs/>
          <w:color w:val="000000" w:themeColor="text1"/>
          <w:sz w:val="22"/>
          <w:szCs w:val="22"/>
        </w:rPr>
        <w:t>15</w:t>
      </w:r>
    </w:p>
    <w:p w14:paraId="0000002A" w14:textId="1C9DE576"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proofErr w:type="spellStart"/>
      <w:r w:rsidRPr="00AA347B">
        <w:rPr>
          <w:rFonts w:ascii="Arial" w:eastAsia="Arial" w:hAnsi="Arial" w:cs="Arial"/>
          <w:bCs/>
          <w:color w:val="000000" w:themeColor="text1"/>
          <w:sz w:val="22"/>
          <w:szCs w:val="22"/>
        </w:rPr>
        <w:t>MyResearch</w:t>
      </w:r>
      <w:proofErr w:type="spellEnd"/>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rPr>
        <w:t>..</w:t>
      </w:r>
      <w:r w:rsidR="00CC2CDE">
        <w:rPr>
          <w:rFonts w:ascii="Arial" w:eastAsia="Arial" w:hAnsi="Arial" w:cs="Arial"/>
          <w:bCs/>
          <w:color w:val="000000" w:themeColor="text1"/>
          <w:sz w:val="22"/>
          <w:szCs w:val="22"/>
        </w:rPr>
        <w:t>15</w:t>
      </w:r>
    </w:p>
    <w:p w14:paraId="0000002B" w14:textId="52D08363"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Nanofabrication and Imaging Center</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15</w:t>
      </w:r>
    </w:p>
    <w:p w14:paraId="0000002C" w14:textId="7BD11E45"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Office of Clinical Research</w:t>
      </w:r>
      <w:r w:rsidR="00202BF1" w:rsidRPr="00AA347B">
        <w:rPr>
          <w:rFonts w:ascii="Arial" w:eastAsia="Arial" w:hAnsi="Arial" w:cs="Arial"/>
          <w:bCs/>
          <w:color w:val="000000" w:themeColor="text1"/>
          <w:sz w:val="22"/>
          <w:szCs w:val="22"/>
        </w:rPr>
        <w:t>………………………………………..………………………………………………</w:t>
      </w:r>
      <w:r w:rsidR="00CC2CDE">
        <w:rPr>
          <w:rFonts w:ascii="Arial" w:eastAsia="Arial" w:hAnsi="Arial" w:cs="Arial"/>
          <w:bCs/>
          <w:color w:val="000000" w:themeColor="text1"/>
          <w:sz w:val="22"/>
          <w:szCs w:val="22"/>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15</w:t>
      </w:r>
    </w:p>
    <w:p w14:paraId="0000002D" w14:textId="7A354B25"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Office of Postdoctoral Affairs</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.15</w:t>
      </w:r>
    </w:p>
    <w:p w14:paraId="0000002E" w14:textId="73ED06ED"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PI Dashboard</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CC2CDE">
        <w:rPr>
          <w:rFonts w:ascii="Arial" w:eastAsia="Arial" w:hAnsi="Arial" w:cs="Arial"/>
          <w:bCs/>
          <w:color w:val="000000" w:themeColor="text1"/>
          <w:sz w:val="22"/>
          <w:szCs w:val="22"/>
        </w:rPr>
        <w:t>16</w:t>
      </w:r>
    </w:p>
    <w:p w14:paraId="0000002F" w14:textId="2AE69096" w:rsidR="007844F4" w:rsidRPr="00AA347B" w:rsidRDefault="0079404C"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Redcap</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2"/>
          <w:szCs w:val="22"/>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CC2CDE">
        <w:rPr>
          <w:rFonts w:ascii="Arial" w:eastAsia="Arial" w:hAnsi="Arial" w:cs="Arial"/>
          <w:bCs/>
          <w:color w:val="000000" w:themeColor="text1"/>
          <w:sz w:val="22"/>
          <w:szCs w:val="22"/>
        </w:rPr>
        <w:t>16</w:t>
      </w:r>
    </w:p>
    <w:p w14:paraId="00000030" w14:textId="6990B237"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Research Pathology Core</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16</w:t>
      </w:r>
    </w:p>
    <w:p w14:paraId="3EFD5DDC" w14:textId="42AC3051" w:rsidR="005954F5" w:rsidRDefault="005954F5" w:rsidP="00D004AB">
      <w:pPr>
        <w:pBdr>
          <w:top w:val="nil"/>
          <w:left w:val="nil"/>
          <w:bottom w:val="nil"/>
          <w:right w:val="nil"/>
          <w:between w:val="nil"/>
        </w:pBdr>
        <w:ind w:hanging="10"/>
        <w:rPr>
          <w:rFonts w:ascii="Arial" w:eastAsia="Arial" w:hAnsi="Arial" w:cs="Arial"/>
          <w:bCs/>
          <w:color w:val="000000" w:themeColor="text1"/>
          <w:sz w:val="22"/>
          <w:szCs w:val="22"/>
        </w:rPr>
      </w:pPr>
      <w:r>
        <w:rPr>
          <w:rFonts w:ascii="Arial" w:eastAsia="Arial" w:hAnsi="Arial" w:cs="Arial"/>
          <w:bCs/>
          <w:color w:val="000000" w:themeColor="text1"/>
          <w:sz w:val="22"/>
          <w:szCs w:val="22"/>
        </w:rPr>
        <w:t>Research Technology Services</w:t>
      </w:r>
      <w:r w:rsidR="00CC2CDE">
        <w:rPr>
          <w:rFonts w:ascii="Arial" w:eastAsia="Arial" w:hAnsi="Arial" w:cs="Arial"/>
          <w:bCs/>
          <w:color w:val="000000" w:themeColor="text1"/>
          <w:sz w:val="22"/>
          <w:szCs w:val="22"/>
        </w:rPr>
        <w:t>………………………………………………………………………</w:t>
      </w:r>
      <w:r w:rsidR="00CC2CDE" w:rsidRPr="00CC2CDE">
        <w:rPr>
          <w:rFonts w:ascii="Arial" w:eastAsia="Arial" w:hAnsi="Arial" w:cs="Arial"/>
          <w:bCs/>
          <w:color w:val="000000" w:themeColor="text1"/>
          <w:sz w:val="20"/>
          <w:szCs w:val="20"/>
        </w:rPr>
        <w:t>…</w:t>
      </w:r>
      <w:r w:rsidR="00CC2CDE" w:rsidRPr="00CC2CDE">
        <w:rPr>
          <w:rFonts w:ascii="Arial" w:eastAsia="Arial" w:hAnsi="Arial" w:cs="Arial"/>
          <w:bCs/>
          <w:color w:val="000000" w:themeColor="text1"/>
          <w:sz w:val="22"/>
          <w:szCs w:val="22"/>
        </w:rPr>
        <w:t>…</w:t>
      </w:r>
      <w:r w:rsidR="00CC2CDE">
        <w:rPr>
          <w:rFonts w:ascii="Arial" w:eastAsia="Arial" w:hAnsi="Arial" w:cs="Arial"/>
          <w:bCs/>
          <w:color w:val="000000" w:themeColor="text1"/>
          <w:sz w:val="22"/>
          <w:szCs w:val="22"/>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16</w:t>
      </w:r>
    </w:p>
    <w:p w14:paraId="00000031" w14:textId="6F4F7E60"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Research Workforce Development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CC2CDE">
        <w:rPr>
          <w:rFonts w:ascii="Arial" w:eastAsia="Arial" w:hAnsi="Arial" w:cs="Arial"/>
          <w:bCs/>
          <w:color w:val="000000" w:themeColor="text1"/>
          <w:sz w:val="22"/>
          <w:szCs w:val="22"/>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16</w:t>
      </w:r>
    </w:p>
    <w:p w14:paraId="00000032" w14:textId="184AC24D"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Responsible Conduct of Research</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16</w:t>
      </w:r>
    </w:p>
    <w:p w14:paraId="3E53164B" w14:textId="4908A17A" w:rsidR="00977360" w:rsidRPr="00AA347B" w:rsidRDefault="00977360"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Shared Equipment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17</w:t>
      </w:r>
    </w:p>
    <w:p w14:paraId="00000033" w14:textId="070CB115"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Translational Health Sciences PhD</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2"/>
          <w:szCs w:val="22"/>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17</w:t>
      </w:r>
    </w:p>
    <w:p w14:paraId="00000034" w14:textId="58FD98D3"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Vice President for Research</w:t>
      </w:r>
      <w:r w:rsidR="001D5B15" w:rsidRPr="00AA347B">
        <w:rPr>
          <w:rFonts w:ascii="Arial" w:eastAsia="Arial" w:hAnsi="Arial" w:cs="Arial"/>
          <w:bCs/>
          <w:color w:val="000000" w:themeColor="text1"/>
          <w:sz w:val="22"/>
          <w:szCs w:val="22"/>
        </w:rPr>
        <w:t>,</w:t>
      </w:r>
      <w:r w:rsidRPr="00AA347B">
        <w:rPr>
          <w:rFonts w:ascii="Arial" w:eastAsia="Arial" w:hAnsi="Arial" w:cs="Arial"/>
          <w:bCs/>
          <w:color w:val="000000" w:themeColor="text1"/>
          <w:sz w:val="22"/>
          <w:szCs w:val="22"/>
        </w:rPr>
        <w:t xml:space="preserve"> Office (OVPR)</w:t>
      </w:r>
      <w:r w:rsidR="00202BF1" w:rsidRPr="00AA347B">
        <w:rPr>
          <w:rFonts w:ascii="Arial" w:eastAsia="Arial" w:hAnsi="Arial" w:cs="Arial"/>
          <w:bCs/>
          <w:color w:val="000000" w:themeColor="text1"/>
          <w:sz w:val="22"/>
          <w:szCs w:val="22"/>
        </w:rPr>
        <w:t xml:space="preserve"> ………………………………………..………</w:t>
      </w:r>
      <w:r w:rsidR="00202BF1" w:rsidRPr="00CC2CDE">
        <w:rPr>
          <w:rFonts w:ascii="Arial" w:eastAsia="Arial" w:hAnsi="Arial" w:cs="Arial"/>
          <w:bCs/>
          <w:color w:val="000000" w:themeColor="text1"/>
          <w:sz w:val="22"/>
          <w:szCs w:val="22"/>
        </w:rPr>
        <w:t>…</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202BF1" w:rsidRPr="00AA347B">
        <w:rPr>
          <w:rFonts w:ascii="Arial" w:eastAsia="Arial" w:hAnsi="Arial" w:cs="Arial"/>
          <w:bCs/>
          <w:color w:val="000000" w:themeColor="text1"/>
          <w:sz w:val="22"/>
          <w:szCs w:val="22"/>
        </w:rPr>
        <w:t>………</w:t>
      </w:r>
      <w:r w:rsidR="00CC2CDE">
        <w:rPr>
          <w:rFonts w:ascii="Arial" w:eastAsia="Arial" w:hAnsi="Arial" w:cs="Arial"/>
          <w:bCs/>
          <w:color w:val="000000" w:themeColor="text1"/>
          <w:sz w:val="22"/>
          <w:szCs w:val="22"/>
        </w:rPr>
        <w:t>.</w:t>
      </w:r>
      <w:r w:rsidR="00CC2CDE" w:rsidRPr="00CC2CDE">
        <w:rPr>
          <w:rFonts w:ascii="Arial" w:eastAsia="Arial" w:hAnsi="Arial" w:cs="Arial"/>
          <w:bCs/>
          <w:color w:val="000000" w:themeColor="text1"/>
          <w:sz w:val="20"/>
          <w:szCs w:val="20"/>
        </w:rPr>
        <w:t>...</w:t>
      </w:r>
      <w:r w:rsidR="00CC2CDE">
        <w:rPr>
          <w:rFonts w:ascii="Arial" w:eastAsia="Arial" w:hAnsi="Arial" w:cs="Arial"/>
          <w:bCs/>
          <w:color w:val="000000" w:themeColor="text1"/>
          <w:sz w:val="22"/>
          <w:szCs w:val="22"/>
        </w:rPr>
        <w:t>17</w:t>
      </w:r>
    </w:p>
    <w:p w14:paraId="00000035" w14:textId="039C5C67" w:rsidR="007844F4" w:rsidRPr="00AA347B" w:rsidRDefault="00FE0AC6" w:rsidP="00D004AB">
      <w:pPr>
        <w:pBdr>
          <w:top w:val="nil"/>
          <w:left w:val="nil"/>
          <w:bottom w:val="nil"/>
          <w:right w:val="nil"/>
          <w:between w:val="nil"/>
        </w:pBdr>
        <w:ind w:hanging="1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Writing Resources</w:t>
      </w:r>
      <w:r w:rsidR="00202BF1" w:rsidRPr="00AA347B">
        <w:rPr>
          <w:rFonts w:ascii="Arial" w:eastAsia="Arial" w:hAnsi="Arial" w:cs="Arial"/>
          <w:bCs/>
          <w:color w:val="000000" w:themeColor="text1"/>
          <w:sz w:val="22"/>
          <w:szCs w:val="22"/>
        </w:rPr>
        <w:t>………………………………………..……………………………….………………………</w:t>
      </w:r>
      <w:r w:rsidR="00202BF1" w:rsidRPr="00CC2CDE">
        <w:rPr>
          <w:rFonts w:ascii="Arial" w:eastAsia="Arial" w:hAnsi="Arial" w:cs="Arial"/>
          <w:bCs/>
          <w:color w:val="000000" w:themeColor="text1"/>
          <w:sz w:val="20"/>
          <w:szCs w:val="20"/>
        </w:rPr>
        <w:t>…</w:t>
      </w:r>
      <w:r w:rsidR="00CC2CDE" w:rsidRPr="00CC2CDE">
        <w:rPr>
          <w:rFonts w:ascii="Arial" w:eastAsia="Arial" w:hAnsi="Arial" w:cs="Arial"/>
          <w:bCs/>
          <w:color w:val="000000" w:themeColor="text1"/>
          <w:sz w:val="18"/>
          <w:szCs w:val="18"/>
        </w:rPr>
        <w:t>.</w:t>
      </w:r>
      <w:r w:rsidR="00CC2CDE">
        <w:rPr>
          <w:rFonts w:ascii="Arial" w:eastAsia="Arial" w:hAnsi="Arial" w:cs="Arial"/>
          <w:bCs/>
          <w:color w:val="000000" w:themeColor="text1"/>
          <w:sz w:val="22"/>
          <w:szCs w:val="22"/>
        </w:rPr>
        <w:t>18</w:t>
      </w:r>
    </w:p>
    <w:p w14:paraId="00000037" w14:textId="459B93AE" w:rsidR="007844F4" w:rsidRDefault="007844F4" w:rsidP="00164B2D">
      <w:pPr>
        <w:rPr>
          <w:rFonts w:ascii="Arial" w:eastAsia="Arial" w:hAnsi="Arial" w:cs="Arial"/>
          <w:b/>
          <w:color w:val="000000" w:themeColor="text1"/>
          <w:sz w:val="22"/>
          <w:szCs w:val="22"/>
        </w:rPr>
      </w:pPr>
    </w:p>
    <w:p w14:paraId="7C7D5CE3" w14:textId="77777777" w:rsidR="000B2E77" w:rsidRPr="00AA347B" w:rsidRDefault="000B2E77" w:rsidP="00164B2D">
      <w:pPr>
        <w:rPr>
          <w:rFonts w:ascii="Arial" w:eastAsia="Arial" w:hAnsi="Arial" w:cs="Arial"/>
          <w:b/>
          <w:color w:val="000000" w:themeColor="text1"/>
          <w:sz w:val="22"/>
          <w:szCs w:val="22"/>
        </w:rPr>
      </w:pPr>
    </w:p>
    <w:p w14:paraId="6D290A1B" w14:textId="77777777" w:rsidR="00AA347B" w:rsidRPr="00AA347B" w:rsidRDefault="00AA347B" w:rsidP="00AA347B">
      <w:pPr>
        <w:pBdr>
          <w:bottom w:val="dotted" w:sz="24" w:space="1" w:color="auto"/>
        </w:pBdr>
        <w:rPr>
          <w:rFonts w:ascii="Arial" w:hAnsi="Arial" w:cs="Arial"/>
          <w:color w:val="000000" w:themeColor="text1"/>
          <w:sz w:val="22"/>
          <w:szCs w:val="22"/>
        </w:rPr>
      </w:pPr>
    </w:p>
    <w:p w14:paraId="348FFDDA" w14:textId="77777777" w:rsidR="00AA347B" w:rsidRDefault="00AA347B" w:rsidP="00164B2D">
      <w:pPr>
        <w:rPr>
          <w:rStyle w:val="Strong"/>
          <w:rFonts w:ascii="Arial" w:hAnsi="Arial" w:cs="Arial"/>
          <w:color w:val="000000" w:themeColor="text1"/>
          <w:sz w:val="22"/>
          <w:szCs w:val="22"/>
          <w:u w:val="single"/>
        </w:rPr>
      </w:pPr>
    </w:p>
    <w:p w14:paraId="6670F32D" w14:textId="77777777" w:rsidR="000B2E77" w:rsidRDefault="000B2E77" w:rsidP="00164B2D">
      <w:pPr>
        <w:rPr>
          <w:rStyle w:val="Strong"/>
          <w:rFonts w:ascii="Arial" w:hAnsi="Arial" w:cs="Arial"/>
          <w:color w:val="000000" w:themeColor="text1"/>
          <w:sz w:val="22"/>
          <w:szCs w:val="22"/>
          <w:u w:val="single"/>
        </w:rPr>
      </w:pPr>
    </w:p>
    <w:p w14:paraId="1783816D" w14:textId="70617922" w:rsidR="00164B2D" w:rsidRPr="00AA347B" w:rsidRDefault="00C22976" w:rsidP="00164B2D">
      <w:pPr>
        <w:rPr>
          <w:rFonts w:ascii="Arial" w:hAnsi="Arial" w:cs="Arial"/>
          <w:color w:val="000000" w:themeColor="text1"/>
          <w:sz w:val="22"/>
          <w:szCs w:val="22"/>
        </w:rPr>
      </w:pPr>
      <w:r w:rsidRPr="00AA347B">
        <w:rPr>
          <w:rStyle w:val="Strong"/>
          <w:rFonts w:ascii="Arial" w:hAnsi="Arial" w:cs="Arial"/>
          <w:color w:val="000000" w:themeColor="text1"/>
          <w:sz w:val="22"/>
          <w:szCs w:val="22"/>
          <w:u w:val="single"/>
        </w:rPr>
        <w:t>Instructions on i</w:t>
      </w:r>
      <w:r w:rsidR="00187F57" w:rsidRPr="00AA347B">
        <w:rPr>
          <w:rStyle w:val="Strong"/>
          <w:rFonts w:ascii="Arial" w:hAnsi="Arial" w:cs="Arial"/>
          <w:color w:val="000000" w:themeColor="text1"/>
          <w:sz w:val="22"/>
          <w:szCs w:val="22"/>
          <w:u w:val="single"/>
        </w:rPr>
        <w:t xml:space="preserve">nformation </w:t>
      </w:r>
      <w:r w:rsidR="0079404C" w:rsidRPr="00AA347B">
        <w:rPr>
          <w:rStyle w:val="Strong"/>
          <w:rFonts w:ascii="Arial" w:hAnsi="Arial" w:cs="Arial"/>
          <w:color w:val="000000" w:themeColor="text1"/>
          <w:sz w:val="22"/>
          <w:szCs w:val="22"/>
          <w:u w:val="single"/>
        </w:rPr>
        <w:t xml:space="preserve">to </w:t>
      </w:r>
      <w:r w:rsidR="00187F57" w:rsidRPr="00AA347B">
        <w:rPr>
          <w:rStyle w:val="Strong"/>
          <w:rFonts w:ascii="Arial" w:hAnsi="Arial" w:cs="Arial"/>
          <w:color w:val="000000" w:themeColor="text1"/>
          <w:sz w:val="22"/>
          <w:szCs w:val="22"/>
          <w:u w:val="single"/>
        </w:rPr>
        <w:t>provide in the NIH Resources section</w:t>
      </w:r>
      <w:r w:rsidRPr="00AA347B">
        <w:rPr>
          <w:rStyle w:val="Strong"/>
          <w:rFonts w:ascii="Arial" w:hAnsi="Arial" w:cs="Arial"/>
          <w:color w:val="000000" w:themeColor="text1"/>
          <w:sz w:val="22"/>
          <w:szCs w:val="22"/>
          <w:u w:val="single"/>
        </w:rPr>
        <w:t>.</w:t>
      </w:r>
      <w:r w:rsidR="00187F57" w:rsidRPr="00AA347B">
        <w:rPr>
          <w:rStyle w:val="Strong"/>
          <w:rFonts w:ascii="Arial" w:hAnsi="Arial" w:cs="Arial"/>
          <w:color w:val="000000" w:themeColor="text1"/>
          <w:sz w:val="22"/>
          <w:szCs w:val="22"/>
        </w:rPr>
        <w:t xml:space="preserve"> </w:t>
      </w:r>
      <w:r w:rsidR="0079404C" w:rsidRPr="00AA347B">
        <w:rPr>
          <w:rFonts w:ascii="Arial" w:hAnsi="Arial" w:cs="Arial"/>
          <w:color w:val="000000" w:themeColor="text1"/>
          <w:sz w:val="22"/>
          <w:szCs w:val="22"/>
        </w:rPr>
        <w:t xml:space="preserve">Answer </w:t>
      </w:r>
      <w:r w:rsidR="00187F57" w:rsidRPr="00AA347B">
        <w:rPr>
          <w:rFonts w:ascii="Arial" w:hAnsi="Arial" w:cs="Arial"/>
          <w:color w:val="000000" w:themeColor="text1"/>
          <w:sz w:val="22"/>
          <w:szCs w:val="22"/>
        </w:rPr>
        <w:t>the following questions:</w:t>
      </w:r>
    </w:p>
    <w:p w14:paraId="4B29931C" w14:textId="77777777" w:rsidR="00164B2D" w:rsidRPr="00AA347B" w:rsidRDefault="00164B2D" w:rsidP="00164B2D">
      <w:pPr>
        <w:rPr>
          <w:rFonts w:ascii="Arial" w:eastAsia="Arial" w:hAnsi="Arial" w:cs="Arial"/>
          <w:bCs/>
          <w:color w:val="000000" w:themeColor="text1"/>
          <w:sz w:val="22"/>
          <w:szCs w:val="22"/>
        </w:rPr>
      </w:pPr>
    </w:p>
    <w:p w14:paraId="4B64F6E4" w14:textId="35E7C529" w:rsidR="00187F57" w:rsidRPr="00AA347B" w:rsidRDefault="00187F57" w:rsidP="00164B2D">
      <w:pPr>
        <w:pStyle w:val="NormalWeb"/>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What </w:t>
      </w:r>
      <w:r w:rsidRPr="00AA347B">
        <w:rPr>
          <w:rStyle w:val="Strong"/>
          <w:rFonts w:ascii="Arial" w:hAnsi="Arial" w:cs="Arial"/>
          <w:color w:val="000000" w:themeColor="text1"/>
          <w:sz w:val="22"/>
          <w:szCs w:val="22"/>
        </w:rPr>
        <w:t>facilities </w:t>
      </w:r>
      <w:r w:rsidRPr="00AA347B">
        <w:rPr>
          <w:rFonts w:ascii="Arial" w:hAnsi="Arial" w:cs="Arial"/>
          <w:color w:val="000000" w:themeColor="text1"/>
          <w:sz w:val="22"/>
          <w:szCs w:val="22"/>
        </w:rPr>
        <w:t>will be used? Include the following subheadings (indicate N/A if not applicable):</w:t>
      </w:r>
    </w:p>
    <w:p w14:paraId="564BD2ED" w14:textId="63BCE0CB" w:rsidR="00164B2D" w:rsidRPr="00AA347B" w:rsidRDefault="00187F57" w:rsidP="00164B2D">
      <w:pPr>
        <w:pStyle w:val="NormalWeb"/>
        <w:numPr>
          <w:ilvl w:val="0"/>
          <w:numId w:val="17"/>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Laboratory (bldg. location, sq ft, lab facilities incl cold room, freezer, hoods</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w:t>
      </w:r>
      <w:r w:rsidR="0079404C" w:rsidRPr="00AA347B">
        <w:rPr>
          <w:rFonts w:ascii="Arial" w:hAnsi="Arial" w:cs="Arial"/>
          <w:color w:val="000000" w:themeColor="text1"/>
          <w:sz w:val="22"/>
          <w:szCs w:val="22"/>
        </w:rPr>
        <w:t>etc.</w:t>
      </w:r>
      <w:r w:rsidRPr="00AA347B">
        <w:rPr>
          <w:rFonts w:ascii="Arial" w:hAnsi="Arial" w:cs="Arial"/>
          <w:color w:val="000000" w:themeColor="text1"/>
          <w:sz w:val="22"/>
          <w:szCs w:val="22"/>
        </w:rPr>
        <w:t>)</w:t>
      </w:r>
    </w:p>
    <w:p w14:paraId="39D32185" w14:textId="296301E1" w:rsidR="00187F57" w:rsidRPr="00AA347B" w:rsidRDefault="00187F57" w:rsidP="00164B2D">
      <w:pPr>
        <w:pStyle w:val="NormalWeb"/>
        <w:numPr>
          <w:ilvl w:val="0"/>
          <w:numId w:val="17"/>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Animal</w:t>
      </w:r>
    </w:p>
    <w:p w14:paraId="73B9C680" w14:textId="72C3BB2F" w:rsidR="00187F57" w:rsidRPr="00AA347B" w:rsidRDefault="00187F57" w:rsidP="00164B2D">
      <w:pPr>
        <w:pStyle w:val="NormalWeb"/>
        <w:numPr>
          <w:ilvl w:val="0"/>
          <w:numId w:val="17"/>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Computer (number and type of computers, wireless network, shared computers and software)</w:t>
      </w:r>
    </w:p>
    <w:p w14:paraId="39011EE0" w14:textId="77777777" w:rsidR="00187F57" w:rsidRPr="00AA347B" w:rsidRDefault="00187F57" w:rsidP="00164B2D">
      <w:pPr>
        <w:pStyle w:val="NormalWeb"/>
        <w:numPr>
          <w:ilvl w:val="0"/>
          <w:numId w:val="17"/>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Office</w:t>
      </w:r>
    </w:p>
    <w:p w14:paraId="7B0A534F" w14:textId="52E7A5A2" w:rsidR="00187F57" w:rsidRPr="00AA347B" w:rsidRDefault="00187F57" w:rsidP="00164B2D">
      <w:pPr>
        <w:pStyle w:val="NormalWeb"/>
        <w:numPr>
          <w:ilvl w:val="0"/>
          <w:numId w:val="17"/>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Clinical</w:t>
      </w:r>
    </w:p>
    <w:p w14:paraId="562AF908" w14:textId="77777777" w:rsidR="00187F57" w:rsidRPr="00AA347B" w:rsidRDefault="00187F57" w:rsidP="00164B2D">
      <w:pPr>
        <w:pStyle w:val="NormalWeb"/>
        <w:numPr>
          <w:ilvl w:val="0"/>
          <w:numId w:val="17"/>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Other, e.g., machine shop, electronic shop.</w:t>
      </w:r>
    </w:p>
    <w:p w14:paraId="49A080FF" w14:textId="77777777" w:rsidR="00187F57" w:rsidRPr="00AA347B" w:rsidRDefault="00187F57" w:rsidP="00164B2D">
      <w:pPr>
        <w:pStyle w:val="NormalWeb"/>
        <w:shd w:val="clear" w:color="auto" w:fill="FFFFFF"/>
        <w:spacing w:before="0" w:beforeAutospacing="0" w:after="150" w:afterAutospacing="0"/>
        <w:rPr>
          <w:rFonts w:ascii="Arial" w:hAnsi="Arial" w:cs="Arial"/>
          <w:color w:val="000000" w:themeColor="text1"/>
          <w:sz w:val="22"/>
          <w:szCs w:val="22"/>
        </w:rPr>
      </w:pPr>
      <w:r w:rsidRPr="00AA347B">
        <w:rPr>
          <w:rStyle w:val="Strong"/>
          <w:rFonts w:ascii="Arial" w:hAnsi="Arial" w:cs="Arial"/>
          <w:color w:val="000000" w:themeColor="text1"/>
          <w:sz w:val="22"/>
          <w:szCs w:val="22"/>
        </w:rPr>
        <w:t>Biohazards </w:t>
      </w:r>
      <w:r w:rsidRPr="00AA347B">
        <w:rPr>
          <w:rFonts w:ascii="Arial" w:hAnsi="Arial" w:cs="Arial"/>
          <w:color w:val="000000" w:themeColor="text1"/>
          <w:sz w:val="22"/>
          <w:szCs w:val="22"/>
        </w:rPr>
        <w:t>or Other Potentially Dangerous Substances – If you are using anything classified as Select Agent, describe here any special </w:t>
      </w:r>
      <w:r w:rsidRPr="00AA347B">
        <w:rPr>
          <w:rStyle w:val="Emphasis"/>
          <w:rFonts w:ascii="Arial" w:hAnsi="Arial" w:cs="Arial"/>
          <w:color w:val="000000" w:themeColor="text1"/>
          <w:sz w:val="22"/>
          <w:szCs w:val="22"/>
        </w:rPr>
        <w:t>facilities </w:t>
      </w:r>
      <w:r w:rsidRPr="00AA347B">
        <w:rPr>
          <w:rFonts w:ascii="Arial" w:hAnsi="Arial" w:cs="Arial"/>
          <w:color w:val="000000" w:themeColor="text1"/>
          <w:sz w:val="22"/>
          <w:szCs w:val="22"/>
        </w:rPr>
        <w:t>used for working with these substances.</w:t>
      </w:r>
    </w:p>
    <w:p w14:paraId="2D818F5A" w14:textId="77777777" w:rsidR="00187F57" w:rsidRPr="00AA347B" w:rsidRDefault="00187F57" w:rsidP="00164B2D">
      <w:pPr>
        <w:pStyle w:val="NormalWeb"/>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How will the </w:t>
      </w:r>
      <w:r w:rsidRPr="00AA347B">
        <w:rPr>
          <w:rStyle w:val="Strong"/>
          <w:rFonts w:ascii="Arial" w:hAnsi="Arial" w:cs="Arial"/>
          <w:color w:val="000000" w:themeColor="text1"/>
          <w:sz w:val="22"/>
          <w:szCs w:val="22"/>
        </w:rPr>
        <w:t>scientific environment </w:t>
      </w:r>
      <w:r w:rsidRPr="00AA347B">
        <w:rPr>
          <w:rFonts w:ascii="Arial" w:hAnsi="Arial" w:cs="Arial"/>
          <w:color w:val="000000" w:themeColor="text1"/>
          <w:sz w:val="22"/>
          <w:szCs w:val="22"/>
        </w:rPr>
        <w:t>in which the research is to be done </w:t>
      </w:r>
      <w:r w:rsidRPr="00AA347B">
        <w:rPr>
          <w:rStyle w:val="Strong"/>
          <w:rFonts w:ascii="Arial" w:hAnsi="Arial" w:cs="Arial"/>
          <w:color w:val="000000" w:themeColor="text1"/>
          <w:sz w:val="22"/>
          <w:szCs w:val="22"/>
        </w:rPr>
        <w:t>contribute to the</w:t>
      </w:r>
      <w:r w:rsidRPr="00AA347B">
        <w:rPr>
          <w:rFonts w:ascii="Arial" w:hAnsi="Arial" w:cs="Arial"/>
          <w:color w:val="000000" w:themeColor="text1"/>
          <w:sz w:val="22"/>
          <w:szCs w:val="22"/>
        </w:rPr>
        <w:t> </w:t>
      </w:r>
      <w:r w:rsidRPr="00AA347B">
        <w:rPr>
          <w:rStyle w:val="Strong"/>
          <w:rFonts w:ascii="Arial" w:hAnsi="Arial" w:cs="Arial"/>
          <w:color w:val="000000" w:themeColor="text1"/>
          <w:sz w:val="22"/>
          <w:szCs w:val="22"/>
        </w:rPr>
        <w:t>probability of success</w:t>
      </w:r>
      <w:r w:rsidRPr="00AA347B">
        <w:rPr>
          <w:rFonts w:ascii="Arial" w:hAnsi="Arial" w:cs="Arial"/>
          <w:color w:val="000000" w:themeColor="text1"/>
          <w:sz w:val="22"/>
          <w:szCs w:val="22"/>
        </w:rPr>
        <w:t>? Describe:</w:t>
      </w:r>
    </w:p>
    <w:p w14:paraId="5E654BEE" w14:textId="77777777" w:rsidR="00187F57" w:rsidRPr="00AA347B" w:rsidRDefault="00187F57" w:rsidP="00164B2D">
      <w:pPr>
        <w:pStyle w:val="NormalWeb"/>
        <w:numPr>
          <w:ilvl w:val="0"/>
          <w:numId w:val="18"/>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Institutional support;</w:t>
      </w:r>
    </w:p>
    <w:p w14:paraId="6F1EDA4D" w14:textId="77777777" w:rsidR="00187F57" w:rsidRPr="00AA347B" w:rsidRDefault="00187F57" w:rsidP="00164B2D">
      <w:pPr>
        <w:pStyle w:val="NormalWeb"/>
        <w:numPr>
          <w:ilvl w:val="0"/>
          <w:numId w:val="18"/>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Physical resources; and</w:t>
      </w:r>
    </w:p>
    <w:p w14:paraId="0DA9AAF2" w14:textId="77777777" w:rsidR="00187F57" w:rsidRPr="00AA347B" w:rsidRDefault="00187F57" w:rsidP="00164B2D">
      <w:pPr>
        <w:pStyle w:val="NormalWeb"/>
        <w:numPr>
          <w:ilvl w:val="0"/>
          <w:numId w:val="18"/>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Intellectual rapport</w:t>
      </w:r>
    </w:p>
    <w:p w14:paraId="410FB9D7" w14:textId="77777777" w:rsidR="00187F57" w:rsidRPr="00AA347B" w:rsidRDefault="00187F57" w:rsidP="0079404C">
      <w:pPr>
        <w:pStyle w:val="NormalWeb"/>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For </w:t>
      </w:r>
      <w:r w:rsidRPr="00AA347B">
        <w:rPr>
          <w:rStyle w:val="Strong"/>
          <w:rFonts w:ascii="Arial" w:hAnsi="Arial" w:cs="Arial"/>
          <w:color w:val="000000" w:themeColor="text1"/>
          <w:sz w:val="22"/>
          <w:szCs w:val="22"/>
        </w:rPr>
        <w:t>Early-Stage Investigators</w:t>
      </w:r>
      <w:r w:rsidRPr="00AA347B">
        <w:rPr>
          <w:rFonts w:ascii="Arial" w:hAnsi="Arial" w:cs="Arial"/>
          <w:color w:val="000000" w:themeColor="text1"/>
          <w:sz w:val="22"/>
          <w:szCs w:val="22"/>
        </w:rPr>
        <w:t> describe:</w:t>
      </w:r>
    </w:p>
    <w:p w14:paraId="1359423A" w14:textId="6CC61C7D" w:rsidR="00187F57" w:rsidRPr="00AA347B" w:rsidRDefault="00187F57" w:rsidP="00164B2D">
      <w:pPr>
        <w:pStyle w:val="NormalWeb"/>
        <w:numPr>
          <w:ilvl w:val="0"/>
          <w:numId w:val="19"/>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 xml:space="preserve">Institutional investment in your success, e.g., resources for classes, travel, </w:t>
      </w:r>
      <w:r w:rsidR="00AF22F2" w:rsidRPr="00AA347B">
        <w:rPr>
          <w:rFonts w:ascii="Arial" w:hAnsi="Arial" w:cs="Arial"/>
          <w:color w:val="000000" w:themeColor="text1"/>
          <w:sz w:val="22"/>
          <w:szCs w:val="22"/>
        </w:rPr>
        <w:t xml:space="preserve">and </w:t>
      </w:r>
      <w:r w:rsidRPr="00AA347B">
        <w:rPr>
          <w:rFonts w:ascii="Arial" w:hAnsi="Arial" w:cs="Arial"/>
          <w:color w:val="000000" w:themeColor="text1"/>
          <w:sz w:val="22"/>
          <w:szCs w:val="22"/>
        </w:rPr>
        <w:t>training;</w:t>
      </w:r>
    </w:p>
    <w:p w14:paraId="624E6BBB" w14:textId="77777777" w:rsidR="00187F57" w:rsidRPr="00AA347B" w:rsidRDefault="00187F57" w:rsidP="00164B2D">
      <w:pPr>
        <w:pStyle w:val="NormalWeb"/>
        <w:numPr>
          <w:ilvl w:val="0"/>
          <w:numId w:val="19"/>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Collegial support, e.g., mentors provided through campus, college, division, departmental, or other process; career enrichment programs; assistance and guidance in the supervision of trainees involved with the project; and availability of organized peer groups; and</w:t>
      </w:r>
    </w:p>
    <w:p w14:paraId="7587DBC4" w14:textId="77777777" w:rsidR="00187F57" w:rsidRPr="00AA347B" w:rsidRDefault="00187F57" w:rsidP="00164B2D">
      <w:pPr>
        <w:pStyle w:val="NormalWeb"/>
        <w:numPr>
          <w:ilvl w:val="0"/>
          <w:numId w:val="19"/>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Logistical support, e.g., administrative management and oversight and best practices training; and</w:t>
      </w:r>
    </w:p>
    <w:p w14:paraId="7806F18D" w14:textId="77777777" w:rsidR="00187F57" w:rsidRPr="00AA347B" w:rsidRDefault="00187F57" w:rsidP="00164B2D">
      <w:pPr>
        <w:pStyle w:val="NormalWeb"/>
        <w:numPr>
          <w:ilvl w:val="0"/>
          <w:numId w:val="19"/>
        </w:numPr>
        <w:shd w:val="clear" w:color="auto" w:fill="FFFFFF"/>
        <w:spacing w:before="0" w:beforeAutospacing="0" w:after="0" w:afterAutospacing="0"/>
        <w:rPr>
          <w:rFonts w:ascii="Arial" w:hAnsi="Arial" w:cs="Arial"/>
          <w:color w:val="000000" w:themeColor="text1"/>
          <w:sz w:val="22"/>
          <w:szCs w:val="22"/>
        </w:rPr>
      </w:pPr>
      <w:r w:rsidRPr="00AA347B">
        <w:rPr>
          <w:rFonts w:ascii="Arial" w:hAnsi="Arial" w:cs="Arial"/>
          <w:color w:val="000000" w:themeColor="text1"/>
          <w:sz w:val="22"/>
          <w:szCs w:val="22"/>
        </w:rPr>
        <w:t>Financial support such as protected time for research with salary support.</w:t>
      </w:r>
    </w:p>
    <w:p w14:paraId="6EB87645" w14:textId="77777777" w:rsidR="00C22976" w:rsidRDefault="00C22976" w:rsidP="00C22976">
      <w:pPr>
        <w:rPr>
          <w:rFonts w:ascii="Arial" w:eastAsia="Arial" w:hAnsi="Arial" w:cs="Arial"/>
          <w:b/>
          <w:color w:val="000000" w:themeColor="text1"/>
          <w:sz w:val="22"/>
          <w:szCs w:val="22"/>
        </w:rPr>
      </w:pPr>
    </w:p>
    <w:p w14:paraId="744C4B2D" w14:textId="77777777" w:rsidR="00AA347B" w:rsidRPr="00AA347B" w:rsidRDefault="00AA347B" w:rsidP="00AA347B">
      <w:pPr>
        <w:pBdr>
          <w:bottom w:val="dotted" w:sz="24" w:space="1" w:color="auto"/>
        </w:pBdr>
        <w:rPr>
          <w:rFonts w:ascii="Arial" w:hAnsi="Arial" w:cs="Arial"/>
          <w:color w:val="000000" w:themeColor="text1"/>
          <w:sz w:val="22"/>
          <w:szCs w:val="22"/>
        </w:rPr>
      </w:pPr>
    </w:p>
    <w:p w14:paraId="30700407" w14:textId="77777777" w:rsidR="001873E1" w:rsidRPr="00AA347B" w:rsidRDefault="001873E1" w:rsidP="00AA347B">
      <w:pPr>
        <w:rPr>
          <w:rFonts w:ascii="Arial" w:eastAsia="Arial" w:hAnsi="Arial" w:cs="Arial"/>
          <w:b/>
          <w:bCs/>
          <w:color w:val="000000" w:themeColor="text1"/>
          <w:sz w:val="22"/>
          <w:szCs w:val="22"/>
        </w:rPr>
      </w:pPr>
    </w:p>
    <w:p w14:paraId="2729BD7F" w14:textId="77777777" w:rsidR="000B2E77" w:rsidRDefault="000B2E77" w:rsidP="00C22976">
      <w:pPr>
        <w:rPr>
          <w:rFonts w:ascii="Arial" w:eastAsia="Arial" w:hAnsi="Arial" w:cs="Arial"/>
          <w:b/>
          <w:color w:val="000000" w:themeColor="text1"/>
          <w:sz w:val="22"/>
          <w:szCs w:val="22"/>
        </w:rPr>
      </w:pPr>
    </w:p>
    <w:p w14:paraId="03595504" w14:textId="58D2B9AB" w:rsidR="00C22976" w:rsidRPr="00AA347B" w:rsidRDefault="00C22976" w:rsidP="00C22976">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GENERAL TEXT</w:t>
      </w:r>
    </w:p>
    <w:p w14:paraId="2B97E202" w14:textId="02FB7237" w:rsidR="00187F57" w:rsidRPr="00AA347B" w:rsidRDefault="00187F57" w:rsidP="00C22976">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General environment at GW</w:t>
      </w:r>
    </w:p>
    <w:p w14:paraId="0000003A" w14:textId="72D09541" w:rsidR="007844F4" w:rsidRPr="00AA347B" w:rsidRDefault="00FE0AC6" w:rsidP="00A22FD5">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GW is a private, midsized research university with a main campus in the highly urban center of Washington DC. Founded in 1821 as Columbian College, the university has grown to contain 14 colleges and </w:t>
      </w:r>
      <w:r w:rsidRPr="00AA347B">
        <w:rPr>
          <w:rFonts w:ascii="Arial" w:eastAsia="Arial" w:hAnsi="Arial" w:cs="Arial"/>
          <w:color w:val="000000" w:themeColor="text1"/>
          <w:sz w:val="22"/>
          <w:szCs w:val="22"/>
        </w:rPr>
        <w:lastRenderedPageBreak/>
        <w:t>schools. GW has 11,000 undergraduate and 15,000 graduate students enrolled at all locations. Home to traditional disciplines, our research spans science, technology, health, policy, global security, arts</w:t>
      </w:r>
      <w:r w:rsidR="00AF22F2"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humanities. The Foggy Bottom Campus contains most of the residential dormitories in which GW students live, as well as the GW Hospital, the medical school laboratories in Ross Hall, the Milken Institute School of Public Health, and the adjacent Science and Engineering Hall. </w:t>
      </w:r>
    </w:p>
    <w:p w14:paraId="1C8E293D" w14:textId="47DA2D72" w:rsidR="00E14E68" w:rsidRPr="00AA347B" w:rsidRDefault="00A22FD5" w:rsidP="00331C5A">
      <w:pPr>
        <w:ind w:firstLine="720"/>
        <w:rPr>
          <w:rFonts w:ascii="Arial" w:eastAsia="Arial" w:hAnsi="Arial" w:cs="Arial"/>
          <w:color w:val="000000" w:themeColor="text1"/>
          <w:sz w:val="22"/>
          <w:szCs w:val="22"/>
        </w:rPr>
      </w:pPr>
      <w:r w:rsidRPr="00AA347B">
        <w:rPr>
          <w:rFonts w:ascii="Arial" w:hAnsi="Arial" w:cs="Arial"/>
          <w:color w:val="000000" w:themeColor="text1"/>
          <w:sz w:val="22"/>
          <w:szCs w:val="22"/>
        </w:rPr>
        <w:t xml:space="preserve">The GW School of Medicine and Health </w:t>
      </w:r>
      <w:r w:rsidR="0079404C" w:rsidRPr="00AA347B">
        <w:rPr>
          <w:rFonts w:ascii="Arial" w:hAnsi="Arial" w:cs="Arial"/>
          <w:color w:val="000000" w:themeColor="text1"/>
          <w:sz w:val="22"/>
          <w:szCs w:val="22"/>
        </w:rPr>
        <w:t>Science</w:t>
      </w:r>
      <w:r w:rsidRPr="00AA347B">
        <w:rPr>
          <w:rFonts w:ascii="Arial" w:hAnsi="Arial" w:cs="Arial"/>
          <w:color w:val="000000" w:themeColor="text1"/>
          <w:sz w:val="22"/>
          <w:szCs w:val="22"/>
        </w:rPr>
        <w:t xml:space="preserve"> was </w:t>
      </w:r>
      <w:r w:rsidR="0079404C" w:rsidRPr="00AA347B">
        <w:rPr>
          <w:rFonts w:ascii="Arial" w:hAnsi="Arial" w:cs="Arial"/>
          <w:color w:val="000000" w:themeColor="text1"/>
          <w:sz w:val="22"/>
          <w:szCs w:val="22"/>
        </w:rPr>
        <w:t>established</w:t>
      </w:r>
      <w:r w:rsidRPr="00AA347B">
        <w:rPr>
          <w:rFonts w:ascii="Arial" w:hAnsi="Arial" w:cs="Arial"/>
          <w:color w:val="000000" w:themeColor="text1"/>
          <w:sz w:val="22"/>
          <w:szCs w:val="22"/>
        </w:rPr>
        <w:t xml:space="preserve"> </w:t>
      </w:r>
      <w:r w:rsidR="00AF22F2" w:rsidRPr="00AA347B">
        <w:rPr>
          <w:rFonts w:ascii="Arial" w:hAnsi="Arial" w:cs="Arial"/>
          <w:color w:val="000000" w:themeColor="text1"/>
          <w:sz w:val="22"/>
          <w:szCs w:val="22"/>
        </w:rPr>
        <w:t>in</w:t>
      </w:r>
      <w:r w:rsidRPr="00AA347B">
        <w:rPr>
          <w:rFonts w:ascii="Arial" w:hAnsi="Arial" w:cs="Arial"/>
          <w:color w:val="000000" w:themeColor="text1"/>
          <w:sz w:val="22"/>
          <w:szCs w:val="22"/>
        </w:rPr>
        <w:t xml:space="preserve"> 1824 and today has </w:t>
      </w:r>
      <w:r w:rsidR="00FE0AC6" w:rsidRPr="00AA347B">
        <w:rPr>
          <w:rFonts w:ascii="Arial" w:eastAsia="Arial" w:hAnsi="Arial" w:cs="Arial"/>
          <w:color w:val="000000" w:themeColor="text1"/>
          <w:sz w:val="22"/>
          <w:szCs w:val="22"/>
        </w:rPr>
        <w:t xml:space="preserve">more than 3,000 faculty members, including 859 full-time and 2,165 limited-service members, who are committed to training the next generation of physicians and scientists. GW is a large medical school with </w:t>
      </w:r>
      <w:r w:rsidR="001A0F7B" w:rsidRPr="00AA347B">
        <w:rPr>
          <w:rFonts w:ascii="Arial" w:eastAsia="Arial" w:hAnsi="Arial" w:cs="Arial"/>
          <w:color w:val="000000" w:themeColor="text1"/>
          <w:sz w:val="22"/>
          <w:szCs w:val="22"/>
        </w:rPr>
        <w:t xml:space="preserve">some 750 </w:t>
      </w:r>
      <w:r w:rsidR="00FE0AC6" w:rsidRPr="00AA347B">
        <w:rPr>
          <w:rFonts w:ascii="Arial" w:eastAsia="Arial" w:hAnsi="Arial" w:cs="Arial"/>
          <w:color w:val="000000" w:themeColor="text1"/>
          <w:sz w:val="22"/>
          <w:szCs w:val="22"/>
        </w:rPr>
        <w:t xml:space="preserve">medical students.  GW has embarked upon an ambitious plan to increase research and researchers, </w:t>
      </w:r>
      <w:sdt>
        <w:sdtPr>
          <w:rPr>
            <w:rFonts w:ascii="Arial" w:hAnsi="Arial" w:cs="Arial"/>
            <w:color w:val="000000" w:themeColor="text1"/>
            <w:sz w:val="22"/>
            <w:szCs w:val="22"/>
          </w:rPr>
          <w:tag w:val="goog_rdk_28"/>
          <w:id w:val="1731494810"/>
        </w:sdtPr>
        <w:sdtEndPr/>
        <w:sdtContent/>
      </w:sdt>
      <w:r w:rsidR="00FE0AC6" w:rsidRPr="00AA347B">
        <w:rPr>
          <w:rFonts w:ascii="Arial" w:eastAsia="Arial" w:hAnsi="Arial" w:cs="Arial"/>
          <w:color w:val="000000" w:themeColor="text1"/>
          <w:sz w:val="22"/>
          <w:szCs w:val="22"/>
        </w:rPr>
        <w:t>and for the 2023-2024 academic year was ranked #58 in the category of best medical schools in Research (US News &amp; World Report, 2023).</w:t>
      </w:r>
      <w:sdt>
        <w:sdtPr>
          <w:rPr>
            <w:rFonts w:ascii="Arial" w:hAnsi="Arial" w:cs="Arial"/>
            <w:color w:val="000000" w:themeColor="text1"/>
            <w:sz w:val="22"/>
            <w:szCs w:val="22"/>
          </w:rPr>
          <w:tag w:val="goog_rdk_29"/>
          <w:id w:val="-1780791587"/>
          <w:showingPlcHdr/>
        </w:sdtPr>
        <w:sdtEndPr/>
        <w:sdtContent>
          <w:r w:rsidR="00E14E68" w:rsidRPr="00AA347B">
            <w:rPr>
              <w:rFonts w:ascii="Arial" w:hAnsi="Arial" w:cs="Arial"/>
              <w:color w:val="000000" w:themeColor="text1"/>
              <w:sz w:val="22"/>
              <w:szCs w:val="22"/>
            </w:rPr>
            <w:t xml:space="preserve">     </w:t>
          </w:r>
        </w:sdtContent>
      </w:sdt>
    </w:p>
    <w:p w14:paraId="14D0C1F5" w14:textId="12BD17AF" w:rsidR="00E14E68" w:rsidRPr="00AA347B" w:rsidRDefault="00E14E68" w:rsidP="00E14E68">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GW’s geographical location is within an hour of the Rockville </w:t>
      </w:r>
      <w:r w:rsidR="0079404C" w:rsidRPr="00AA347B">
        <w:rPr>
          <w:rFonts w:ascii="Arial" w:eastAsia="Arial" w:hAnsi="Arial" w:cs="Arial"/>
          <w:color w:val="000000" w:themeColor="text1"/>
          <w:sz w:val="22"/>
          <w:szCs w:val="22"/>
        </w:rPr>
        <w:t>technology</w:t>
      </w:r>
      <w:r w:rsidRPr="00AA347B">
        <w:rPr>
          <w:rFonts w:ascii="Arial" w:eastAsia="Arial" w:hAnsi="Arial" w:cs="Arial"/>
          <w:color w:val="000000" w:themeColor="text1"/>
          <w:sz w:val="22"/>
          <w:szCs w:val="22"/>
        </w:rPr>
        <w:t xml:space="preserve"> </w:t>
      </w:r>
      <w:r w:rsidR="001A0F7B" w:rsidRPr="00AA347B">
        <w:rPr>
          <w:rFonts w:ascii="Arial" w:eastAsia="Arial" w:hAnsi="Arial" w:cs="Arial"/>
          <w:color w:val="000000" w:themeColor="text1"/>
          <w:sz w:val="22"/>
          <w:szCs w:val="22"/>
        </w:rPr>
        <w:t>c</w:t>
      </w:r>
      <w:r w:rsidRPr="00AA347B">
        <w:rPr>
          <w:rFonts w:ascii="Arial" w:eastAsia="Arial" w:hAnsi="Arial" w:cs="Arial"/>
          <w:color w:val="000000" w:themeColor="text1"/>
          <w:sz w:val="22"/>
          <w:szCs w:val="22"/>
        </w:rPr>
        <w:t xml:space="preserve">orridor (including </w:t>
      </w:r>
      <w:r w:rsidR="001A0F7B" w:rsidRPr="00AA347B">
        <w:rPr>
          <w:rFonts w:ascii="Arial" w:eastAsia="Arial" w:hAnsi="Arial" w:cs="Arial"/>
          <w:color w:val="000000" w:themeColor="text1"/>
          <w:sz w:val="22"/>
          <w:szCs w:val="22"/>
        </w:rPr>
        <w:t>c</w:t>
      </w:r>
      <w:r w:rsidR="0079404C" w:rsidRPr="00AA347B">
        <w:rPr>
          <w:rFonts w:ascii="Arial" w:eastAsia="Arial" w:hAnsi="Arial" w:cs="Arial"/>
          <w:color w:val="000000" w:themeColor="text1"/>
          <w:sz w:val="22"/>
          <w:szCs w:val="22"/>
        </w:rPr>
        <w:t>ompanies</w:t>
      </w:r>
      <w:r w:rsidRPr="00AA347B">
        <w:rPr>
          <w:rFonts w:ascii="Arial" w:eastAsia="Arial" w:hAnsi="Arial" w:cs="Arial"/>
          <w:color w:val="000000" w:themeColor="text1"/>
          <w:sz w:val="22"/>
          <w:szCs w:val="22"/>
        </w:rPr>
        <w:t xml:space="preserve"> like MedImmune, AstraZeneca</w:t>
      </w:r>
      <w:r w:rsidR="00AF22F2"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others), the National Institutes of Health, Food and Drug </w:t>
      </w:r>
      <w:r w:rsidR="00AF22F2" w:rsidRPr="00AA347B">
        <w:rPr>
          <w:rFonts w:ascii="Arial" w:eastAsia="Arial" w:hAnsi="Arial" w:cs="Arial"/>
          <w:color w:val="000000" w:themeColor="text1"/>
          <w:sz w:val="22"/>
          <w:szCs w:val="22"/>
        </w:rPr>
        <w:t>Administration</w:t>
      </w:r>
      <w:r w:rsidRPr="00AA347B">
        <w:rPr>
          <w:rFonts w:ascii="Arial" w:eastAsia="Arial" w:hAnsi="Arial" w:cs="Arial"/>
          <w:color w:val="000000" w:themeColor="text1"/>
          <w:sz w:val="22"/>
          <w:szCs w:val="22"/>
        </w:rPr>
        <w:t>, non-profit</w:t>
      </w:r>
      <w:r w:rsidR="00AF22F2"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health advocacy and policy institutions (</w:t>
      </w:r>
      <w:r w:rsidR="0079404C" w:rsidRPr="00AA347B">
        <w:rPr>
          <w:rFonts w:ascii="Arial" w:eastAsia="Arial" w:hAnsi="Arial" w:cs="Arial"/>
          <w:color w:val="000000" w:themeColor="text1"/>
          <w:sz w:val="22"/>
          <w:szCs w:val="22"/>
        </w:rPr>
        <w:t>e.g.</w:t>
      </w:r>
      <w:r w:rsidRPr="00AA347B">
        <w:rPr>
          <w:rFonts w:ascii="Arial" w:eastAsia="Arial" w:hAnsi="Arial" w:cs="Arial"/>
          <w:color w:val="000000" w:themeColor="text1"/>
          <w:sz w:val="22"/>
          <w:szCs w:val="22"/>
        </w:rPr>
        <w:t xml:space="preserve"> Research! America, American </w:t>
      </w:r>
      <w:r w:rsidR="00AF22F2" w:rsidRPr="00AA347B">
        <w:rPr>
          <w:rFonts w:ascii="Arial" w:eastAsia="Arial" w:hAnsi="Arial" w:cs="Arial"/>
          <w:color w:val="000000" w:themeColor="text1"/>
          <w:sz w:val="22"/>
          <w:szCs w:val="22"/>
        </w:rPr>
        <w:t>Society</w:t>
      </w:r>
      <w:r w:rsidRPr="00AA347B">
        <w:rPr>
          <w:rFonts w:ascii="Arial" w:eastAsia="Arial" w:hAnsi="Arial" w:cs="Arial"/>
          <w:color w:val="000000" w:themeColor="text1"/>
          <w:sz w:val="22"/>
          <w:szCs w:val="22"/>
        </w:rPr>
        <w:t xml:space="preserve"> </w:t>
      </w:r>
      <w:r w:rsidR="0079404C" w:rsidRPr="00AA347B">
        <w:rPr>
          <w:rFonts w:ascii="Arial" w:eastAsia="Arial" w:hAnsi="Arial" w:cs="Arial"/>
          <w:color w:val="000000" w:themeColor="text1"/>
          <w:sz w:val="22"/>
          <w:szCs w:val="22"/>
        </w:rPr>
        <w:t>for</w:t>
      </w:r>
      <w:r w:rsidRPr="00AA347B">
        <w:rPr>
          <w:rFonts w:ascii="Arial" w:eastAsia="Arial" w:hAnsi="Arial" w:cs="Arial"/>
          <w:color w:val="000000" w:themeColor="text1"/>
          <w:sz w:val="22"/>
          <w:szCs w:val="22"/>
        </w:rPr>
        <w:t xml:space="preserve"> </w:t>
      </w:r>
      <w:r w:rsidR="001E2E04" w:rsidRPr="00AA347B">
        <w:rPr>
          <w:rFonts w:ascii="Arial" w:eastAsia="Arial" w:hAnsi="Arial" w:cs="Arial"/>
          <w:color w:val="000000" w:themeColor="text1"/>
          <w:sz w:val="22"/>
          <w:szCs w:val="22"/>
        </w:rPr>
        <w:t>Microbiology</w:t>
      </w:r>
      <w:r w:rsidRPr="00AA347B">
        <w:rPr>
          <w:rFonts w:ascii="Arial" w:eastAsia="Arial" w:hAnsi="Arial" w:cs="Arial"/>
          <w:color w:val="000000" w:themeColor="text1"/>
          <w:sz w:val="22"/>
          <w:szCs w:val="22"/>
        </w:rPr>
        <w:t xml:space="preserve">; Brookings Institute). </w:t>
      </w:r>
    </w:p>
    <w:p w14:paraId="00830108" w14:textId="7B70CDEA" w:rsidR="00E14E68" w:rsidRPr="00AA347B" w:rsidRDefault="00A22FD5" w:rsidP="00C22976">
      <w:pPr>
        <w:pStyle w:val="NoSpacing"/>
        <w:ind w:firstLine="710"/>
        <w:rPr>
          <w:color w:val="000000" w:themeColor="text1"/>
        </w:rPr>
      </w:pPr>
      <w:r w:rsidRPr="00AA347B">
        <w:rPr>
          <w:color w:val="000000" w:themeColor="text1"/>
        </w:rPr>
        <w:t>In 2010, the NIH awarded a C06 grant to renovate</w:t>
      </w:r>
      <w:r w:rsidR="001E2E04" w:rsidRPr="00AA347B">
        <w:rPr>
          <w:color w:val="000000" w:themeColor="text1"/>
        </w:rPr>
        <w:t xml:space="preserve"> </w:t>
      </w:r>
      <w:r w:rsidRPr="00AA347B">
        <w:rPr>
          <w:color w:val="000000" w:themeColor="text1"/>
        </w:rPr>
        <w:t>approximately $25,000</w:t>
      </w:r>
      <w:r w:rsidR="008D6E65" w:rsidRPr="00AA347B">
        <w:rPr>
          <w:color w:val="000000" w:themeColor="text1"/>
        </w:rPr>
        <w:t xml:space="preserve"> </w:t>
      </w:r>
      <w:proofErr w:type="spellStart"/>
      <w:r w:rsidR="008D6E65" w:rsidRPr="00AA347B">
        <w:rPr>
          <w:color w:val="000000" w:themeColor="text1"/>
        </w:rPr>
        <w:t>sft</w:t>
      </w:r>
      <w:proofErr w:type="spellEnd"/>
      <w:r w:rsidRPr="00AA347B">
        <w:rPr>
          <w:color w:val="000000" w:themeColor="text1"/>
        </w:rPr>
        <w:t xml:space="preserve"> in the </w:t>
      </w:r>
      <w:r w:rsidR="001E2E04" w:rsidRPr="00AA347B">
        <w:rPr>
          <w:color w:val="000000" w:themeColor="text1"/>
        </w:rPr>
        <w:t>center's</w:t>
      </w:r>
      <w:r w:rsidRPr="00AA347B">
        <w:rPr>
          <w:color w:val="000000" w:themeColor="text1"/>
        </w:rPr>
        <w:t xml:space="preserve"> main building to create a </w:t>
      </w:r>
      <w:r w:rsidR="0079404C" w:rsidRPr="00AA347B">
        <w:rPr>
          <w:color w:val="000000" w:themeColor="text1"/>
        </w:rPr>
        <w:t>state-of-the-art</w:t>
      </w:r>
      <w:r w:rsidRPr="00AA347B">
        <w:rPr>
          <w:color w:val="000000" w:themeColor="text1"/>
        </w:rPr>
        <w:t xml:space="preserve"> Research Center for Neglected </w:t>
      </w:r>
      <w:r w:rsidR="0079404C" w:rsidRPr="00AA347B">
        <w:rPr>
          <w:color w:val="000000" w:themeColor="text1"/>
        </w:rPr>
        <w:t>Disease</w:t>
      </w:r>
      <w:r w:rsidRPr="00AA347B">
        <w:rPr>
          <w:color w:val="000000" w:themeColor="text1"/>
        </w:rPr>
        <w:t xml:space="preserve"> of Poverty. The renovation paved a way to the establishment of the Research Center for the eradication of HIV, with 4 new researchers as faculty members. GW was chosen as one of two sites for </w:t>
      </w:r>
      <w:r w:rsidR="001E2E04" w:rsidRPr="00AA347B">
        <w:rPr>
          <w:color w:val="000000" w:themeColor="text1"/>
        </w:rPr>
        <w:t xml:space="preserve">the </w:t>
      </w:r>
      <w:r w:rsidRPr="00AA347B">
        <w:rPr>
          <w:color w:val="000000" w:themeColor="text1"/>
        </w:rPr>
        <w:t xml:space="preserve">first </w:t>
      </w:r>
      <w:r w:rsidR="0079404C" w:rsidRPr="00AA347B">
        <w:rPr>
          <w:color w:val="000000" w:themeColor="text1"/>
        </w:rPr>
        <w:t>clinical</w:t>
      </w:r>
      <w:r w:rsidRPr="00AA347B">
        <w:rPr>
          <w:color w:val="000000" w:themeColor="text1"/>
        </w:rPr>
        <w:t xml:space="preserve"> trials of an HIV vaccine candidate, and MITM hosts the primary site of </w:t>
      </w:r>
      <w:r w:rsidR="0079404C" w:rsidRPr="00AA347B">
        <w:rPr>
          <w:color w:val="000000" w:themeColor="text1"/>
        </w:rPr>
        <w:t>the</w:t>
      </w:r>
      <w:r w:rsidRPr="00AA347B">
        <w:rPr>
          <w:color w:val="000000" w:themeColor="text1"/>
        </w:rPr>
        <w:t xml:space="preserve"> AIDS and </w:t>
      </w:r>
      <w:r w:rsidR="001E2E04" w:rsidRPr="00AA347B">
        <w:rPr>
          <w:color w:val="000000" w:themeColor="text1"/>
        </w:rPr>
        <w:t>Cancer</w:t>
      </w:r>
      <w:r w:rsidRPr="00AA347B">
        <w:rPr>
          <w:color w:val="000000" w:themeColor="text1"/>
        </w:rPr>
        <w:t xml:space="preserve"> </w:t>
      </w:r>
      <w:r w:rsidR="0079404C" w:rsidRPr="00AA347B">
        <w:rPr>
          <w:color w:val="000000" w:themeColor="text1"/>
        </w:rPr>
        <w:t>Specimen</w:t>
      </w:r>
      <w:r w:rsidRPr="00AA347B">
        <w:rPr>
          <w:color w:val="000000" w:themeColor="text1"/>
        </w:rPr>
        <w:t xml:space="preserve"> </w:t>
      </w:r>
      <w:r w:rsidR="0079404C" w:rsidRPr="00AA347B">
        <w:rPr>
          <w:color w:val="000000" w:themeColor="text1"/>
        </w:rPr>
        <w:t>Resource</w:t>
      </w:r>
      <w:r w:rsidRPr="00AA347B">
        <w:rPr>
          <w:color w:val="000000" w:themeColor="text1"/>
        </w:rPr>
        <w:t xml:space="preserve">, </w:t>
      </w:r>
      <w:r w:rsidR="0079404C" w:rsidRPr="00AA347B">
        <w:rPr>
          <w:color w:val="000000" w:themeColor="text1"/>
        </w:rPr>
        <w:t>the</w:t>
      </w:r>
      <w:r w:rsidRPr="00AA347B">
        <w:rPr>
          <w:color w:val="000000" w:themeColor="text1"/>
        </w:rPr>
        <w:t xml:space="preserve"> </w:t>
      </w:r>
      <w:r w:rsidR="0079404C" w:rsidRPr="00AA347B">
        <w:rPr>
          <w:color w:val="000000" w:themeColor="text1"/>
        </w:rPr>
        <w:t xml:space="preserve">largest </w:t>
      </w:r>
      <w:r w:rsidRPr="00AA347B">
        <w:rPr>
          <w:color w:val="000000" w:themeColor="text1"/>
        </w:rPr>
        <w:t xml:space="preserve">collection of </w:t>
      </w:r>
      <w:r w:rsidR="001E2E04" w:rsidRPr="00AA347B">
        <w:rPr>
          <w:color w:val="000000" w:themeColor="text1"/>
        </w:rPr>
        <w:t>annotated</w:t>
      </w:r>
      <w:r w:rsidRPr="00AA347B">
        <w:rPr>
          <w:color w:val="000000" w:themeColor="text1"/>
        </w:rPr>
        <w:t xml:space="preserve"> HIV malignancy specimens globally.</w:t>
      </w:r>
    </w:p>
    <w:p w14:paraId="3FE3C348" w14:textId="7B423E88" w:rsidR="007B338F" w:rsidRPr="00AA347B" w:rsidRDefault="005802CD" w:rsidP="00331C5A">
      <w:pPr>
        <w:pStyle w:val="NoSpacing"/>
        <w:ind w:firstLine="710"/>
        <w:rPr>
          <w:color w:val="000000" w:themeColor="text1"/>
        </w:rPr>
      </w:pPr>
      <w:r w:rsidRPr="00AA347B">
        <w:rPr>
          <w:color w:val="000000" w:themeColor="text1"/>
        </w:rPr>
        <w:t xml:space="preserve">Health Sciences programs provide a training ground for the nation's experts in patient care, </w:t>
      </w:r>
      <w:r w:rsidR="001E2E04" w:rsidRPr="00AA347B">
        <w:rPr>
          <w:color w:val="000000" w:themeColor="text1"/>
        </w:rPr>
        <w:t>healthcare</w:t>
      </w:r>
      <w:r w:rsidRPr="00AA347B">
        <w:rPr>
          <w:color w:val="000000" w:themeColor="text1"/>
        </w:rPr>
        <w:t xml:space="preserve"> quality, medical laboratory sciences, clinical management and leadership, and numerous other disciplines. Health Sciences offers four entry-level clinical training programs (Emergency Medical Services, Medical Laboratory Sciences, Physical Therapy, and Physician Assistant) in addition to professional programs for advanced training in a wide range of health fields including clinical research administration, regulatory affairs, clinical management</w:t>
      </w:r>
      <w:r w:rsidR="001E2E04" w:rsidRPr="00AA347B">
        <w:rPr>
          <w:color w:val="000000" w:themeColor="text1"/>
        </w:rPr>
        <w:t>,</w:t>
      </w:r>
      <w:r w:rsidRPr="00AA347B">
        <w:rPr>
          <w:color w:val="000000" w:themeColor="text1"/>
        </w:rPr>
        <w:t xml:space="preserve"> and leadership, clinical and translational research, translational health sciences, biomedical informatics, integrative medicine and health, health care quality, disaster response, and occupational therapy. The GW Physician Assistant program is ranked 3rd out of more than 225 accredited programs nationally.  Health Sciences is active in continuing education and professional development activities, operates numerous </w:t>
      </w:r>
      <w:r w:rsidR="001E2E04" w:rsidRPr="00AA347B">
        <w:rPr>
          <w:color w:val="000000" w:themeColor="text1"/>
        </w:rPr>
        <w:t>military-affiliated</w:t>
      </w:r>
      <w:r w:rsidRPr="00AA347B">
        <w:rPr>
          <w:color w:val="000000" w:themeColor="text1"/>
        </w:rPr>
        <w:t xml:space="preserve"> programs, and jointly operates a health sciences academy with Alexandria City Public Schools.  Health Sciences is a global leader in online and blended education, with national experts in curriculum development, instructional design, and program evaluation</w:t>
      </w:r>
    </w:p>
    <w:p w14:paraId="50D07FA9" w14:textId="77777777" w:rsidR="00331C5A" w:rsidRPr="00AA347B" w:rsidRDefault="00331C5A" w:rsidP="00164B2D">
      <w:pPr>
        <w:rPr>
          <w:rFonts w:ascii="Arial" w:eastAsia="Arial" w:hAnsi="Arial" w:cs="Arial"/>
          <w:b/>
          <w:color w:val="000000" w:themeColor="text1"/>
          <w:sz w:val="22"/>
          <w:szCs w:val="22"/>
        </w:rPr>
      </w:pPr>
    </w:p>
    <w:p w14:paraId="0569EB5B" w14:textId="5109EE57" w:rsidR="00187F57" w:rsidRPr="00AA347B" w:rsidRDefault="00187F57" w:rsidP="00164B2D">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 xml:space="preserve">Commitment to </w:t>
      </w:r>
      <w:r w:rsidR="001A0F7B" w:rsidRPr="00AA347B">
        <w:rPr>
          <w:rFonts w:ascii="Arial" w:eastAsia="Arial" w:hAnsi="Arial" w:cs="Arial"/>
          <w:b/>
          <w:color w:val="000000" w:themeColor="text1"/>
          <w:sz w:val="22"/>
          <w:szCs w:val="22"/>
          <w:u w:val="single"/>
        </w:rPr>
        <w:t>r</w:t>
      </w:r>
      <w:r w:rsidRPr="00AA347B">
        <w:rPr>
          <w:rFonts w:ascii="Arial" w:eastAsia="Arial" w:hAnsi="Arial" w:cs="Arial"/>
          <w:b/>
          <w:color w:val="000000" w:themeColor="text1"/>
          <w:sz w:val="22"/>
          <w:szCs w:val="22"/>
          <w:u w:val="single"/>
        </w:rPr>
        <w:t xml:space="preserve">esearch </w:t>
      </w:r>
      <w:r w:rsidR="001A0F7B" w:rsidRPr="00AA347B">
        <w:rPr>
          <w:rFonts w:ascii="Arial" w:eastAsia="Arial" w:hAnsi="Arial" w:cs="Arial"/>
          <w:b/>
          <w:color w:val="000000" w:themeColor="text1"/>
          <w:sz w:val="22"/>
          <w:szCs w:val="22"/>
          <w:u w:val="single"/>
        </w:rPr>
        <w:t>e</w:t>
      </w:r>
      <w:r w:rsidRPr="00AA347B">
        <w:rPr>
          <w:rFonts w:ascii="Arial" w:eastAsia="Arial" w:hAnsi="Arial" w:cs="Arial"/>
          <w:b/>
          <w:color w:val="000000" w:themeColor="text1"/>
          <w:sz w:val="22"/>
          <w:szCs w:val="22"/>
          <w:u w:val="single"/>
        </w:rPr>
        <w:t>xcellence</w:t>
      </w:r>
    </w:p>
    <w:p w14:paraId="47D1E01F" w14:textId="70FF0510" w:rsidR="00A37198" w:rsidRPr="00AA347B" w:rsidRDefault="00CC0D49" w:rsidP="00164B2D">
      <w:pPr>
        <w:rPr>
          <w:rFonts w:ascii="Arial" w:eastAsia="Arial" w:hAnsi="Arial" w:cs="Arial"/>
          <w:b/>
          <w:color w:val="000000" w:themeColor="text1"/>
          <w:sz w:val="22"/>
          <w:szCs w:val="22"/>
        </w:rPr>
      </w:pPr>
      <w:hyperlink r:id="rId10" w:history="1">
        <w:r w:rsidR="00A37198" w:rsidRPr="00AA347B">
          <w:rPr>
            <w:rStyle w:val="Hyperlink"/>
            <w:rFonts w:ascii="Arial" w:eastAsia="Arial" w:hAnsi="Arial" w:cs="Arial"/>
            <w:b/>
            <w:color w:val="000000" w:themeColor="text1"/>
            <w:sz w:val="22"/>
            <w:szCs w:val="22"/>
          </w:rPr>
          <w:t>https://smhs.gwu.edu/research</w:t>
        </w:r>
      </w:hyperlink>
    </w:p>
    <w:p w14:paraId="345D8431" w14:textId="57E6B057" w:rsidR="008778AD" w:rsidRPr="00AA347B" w:rsidRDefault="008778AD" w:rsidP="00AA347B">
      <w:pPr>
        <w:pStyle w:val="NormalWeb"/>
        <w:shd w:val="clear" w:color="auto" w:fill="FFFFFF"/>
        <w:spacing w:before="0" w:beforeAutospacing="0" w:after="150" w:afterAutospacing="0"/>
        <w:ind w:firstLine="720"/>
        <w:jc w:val="both"/>
        <w:rPr>
          <w:rFonts w:ascii="Arial" w:hAnsi="Arial" w:cs="Arial"/>
          <w:color w:val="000000" w:themeColor="text1"/>
          <w:sz w:val="22"/>
          <w:szCs w:val="22"/>
        </w:rPr>
      </w:pPr>
      <w:r w:rsidRPr="00AA347B">
        <w:rPr>
          <w:rFonts w:ascii="Arial" w:hAnsi="Arial" w:cs="Arial"/>
          <w:color w:val="000000" w:themeColor="text1"/>
          <w:sz w:val="22"/>
          <w:szCs w:val="22"/>
        </w:rPr>
        <w:t xml:space="preserve">The majority of extramural funds received </w:t>
      </w:r>
      <w:r w:rsidR="001E2E04" w:rsidRPr="00AA347B">
        <w:rPr>
          <w:rFonts w:ascii="Arial" w:hAnsi="Arial" w:cs="Arial"/>
          <w:color w:val="000000" w:themeColor="text1"/>
          <w:sz w:val="22"/>
          <w:szCs w:val="22"/>
        </w:rPr>
        <w:t>are</w:t>
      </w:r>
      <w:r w:rsidRPr="00AA347B">
        <w:rPr>
          <w:rFonts w:ascii="Arial" w:hAnsi="Arial" w:cs="Arial"/>
          <w:color w:val="000000" w:themeColor="text1"/>
          <w:sz w:val="22"/>
          <w:szCs w:val="22"/>
        </w:rPr>
        <w:t xml:space="preserve"> allocated for biomedical research. Research funding primarily is obtained on a competitive basis from the federal government, particularly NIH. In</w:t>
      </w:r>
      <w:r w:rsidR="00E14E68" w:rsidRPr="00AA347B">
        <w:rPr>
          <w:rFonts w:ascii="Arial" w:hAnsi="Arial" w:cs="Arial"/>
          <w:color w:val="000000" w:themeColor="text1"/>
          <w:sz w:val="22"/>
          <w:szCs w:val="22"/>
        </w:rPr>
        <w:t xml:space="preserve"> FY 2023</w:t>
      </w:r>
      <w:r w:rsidRPr="00AA347B">
        <w:rPr>
          <w:rFonts w:ascii="Arial" w:hAnsi="Arial" w:cs="Arial"/>
          <w:color w:val="000000" w:themeColor="text1"/>
          <w:sz w:val="22"/>
          <w:szCs w:val="22"/>
        </w:rPr>
        <w:t xml:space="preserve">, </w:t>
      </w:r>
      <w:r w:rsidR="00E14E68" w:rsidRPr="00AA347B">
        <w:rPr>
          <w:rFonts w:ascii="Arial" w:hAnsi="Arial" w:cs="Arial"/>
          <w:color w:val="000000" w:themeColor="text1"/>
          <w:sz w:val="22"/>
          <w:szCs w:val="22"/>
        </w:rPr>
        <w:t xml:space="preserve">over 150 SMHS </w:t>
      </w:r>
      <w:r w:rsidRPr="00AA347B">
        <w:rPr>
          <w:rFonts w:ascii="Arial" w:hAnsi="Arial" w:cs="Arial"/>
          <w:color w:val="000000" w:themeColor="text1"/>
          <w:sz w:val="22"/>
          <w:szCs w:val="22"/>
        </w:rPr>
        <w:t xml:space="preserve"> </w:t>
      </w:r>
      <w:r w:rsidR="00E14E68" w:rsidRPr="00AA347B">
        <w:rPr>
          <w:rFonts w:ascii="Arial" w:hAnsi="Arial" w:cs="Arial"/>
          <w:color w:val="000000" w:themeColor="text1"/>
          <w:sz w:val="22"/>
          <w:szCs w:val="22"/>
        </w:rPr>
        <w:t xml:space="preserve">faculty reported expenditures over </w:t>
      </w:r>
      <w:r w:rsidRPr="00AA347B">
        <w:rPr>
          <w:rFonts w:ascii="Arial" w:hAnsi="Arial" w:cs="Arial"/>
          <w:color w:val="000000" w:themeColor="text1"/>
          <w:sz w:val="22"/>
          <w:szCs w:val="22"/>
        </w:rPr>
        <w:t>$</w:t>
      </w:r>
      <w:r w:rsidR="00E14E68" w:rsidRPr="00AA347B">
        <w:rPr>
          <w:rFonts w:ascii="Arial" w:hAnsi="Arial" w:cs="Arial"/>
          <w:color w:val="000000" w:themeColor="text1"/>
          <w:sz w:val="22"/>
          <w:szCs w:val="22"/>
        </w:rPr>
        <w:t>53M</w:t>
      </w:r>
      <w:r w:rsidRPr="00AA347B">
        <w:rPr>
          <w:rFonts w:ascii="Arial" w:hAnsi="Arial" w:cs="Arial"/>
          <w:color w:val="000000" w:themeColor="text1"/>
          <w:sz w:val="22"/>
          <w:szCs w:val="22"/>
        </w:rPr>
        <w:t xml:space="preserve"> million</w:t>
      </w:r>
      <w:r w:rsidR="00E14E68" w:rsidRPr="00AA347B">
        <w:rPr>
          <w:rFonts w:ascii="Arial" w:hAnsi="Arial" w:cs="Arial"/>
          <w:color w:val="000000" w:themeColor="text1"/>
          <w:sz w:val="22"/>
          <w:szCs w:val="22"/>
        </w:rPr>
        <w:t xml:space="preserve">, with the majority from federal sources. </w:t>
      </w:r>
      <w:r w:rsidRPr="00AA347B">
        <w:rPr>
          <w:rFonts w:ascii="Arial" w:hAnsi="Arial" w:cs="Arial"/>
          <w:color w:val="000000" w:themeColor="text1"/>
          <w:sz w:val="22"/>
          <w:szCs w:val="22"/>
        </w:rPr>
        <w:t xml:space="preserve">There are </w:t>
      </w:r>
      <w:r w:rsidR="005609E4" w:rsidRPr="00AA347B">
        <w:rPr>
          <w:rFonts w:ascii="Arial" w:hAnsi="Arial" w:cs="Arial"/>
          <w:color w:val="000000" w:themeColor="text1"/>
          <w:sz w:val="22"/>
          <w:szCs w:val="22"/>
        </w:rPr>
        <w:t xml:space="preserve">24 </w:t>
      </w:r>
      <w:r w:rsidRPr="00AA347B">
        <w:rPr>
          <w:rFonts w:ascii="Arial" w:hAnsi="Arial" w:cs="Arial"/>
          <w:color w:val="000000" w:themeColor="text1"/>
          <w:sz w:val="22"/>
          <w:szCs w:val="22"/>
        </w:rPr>
        <w:t>academic departments</w:t>
      </w:r>
      <w:r w:rsidR="005609E4" w:rsidRPr="00AA347B">
        <w:rPr>
          <w:rFonts w:ascii="Arial" w:hAnsi="Arial" w:cs="Arial"/>
          <w:color w:val="000000" w:themeColor="text1"/>
          <w:sz w:val="22"/>
          <w:szCs w:val="22"/>
        </w:rPr>
        <w:t xml:space="preserve">, numerous Research </w:t>
      </w:r>
      <w:r w:rsidRPr="00AA347B">
        <w:rPr>
          <w:rFonts w:ascii="Arial" w:hAnsi="Arial" w:cs="Arial"/>
          <w:color w:val="000000" w:themeColor="text1"/>
          <w:sz w:val="22"/>
          <w:szCs w:val="22"/>
        </w:rPr>
        <w:t xml:space="preserve">and </w:t>
      </w:r>
      <w:r w:rsidR="005609E4" w:rsidRPr="00AA347B">
        <w:rPr>
          <w:rFonts w:ascii="Arial" w:hAnsi="Arial" w:cs="Arial"/>
          <w:color w:val="000000" w:themeColor="text1"/>
          <w:sz w:val="22"/>
          <w:szCs w:val="22"/>
        </w:rPr>
        <w:t xml:space="preserve">three T32 training grants, the P30 DC-CFAR with the School of Public Health, three U01 and one </w:t>
      </w:r>
      <w:r w:rsidRPr="00AA347B">
        <w:rPr>
          <w:rFonts w:ascii="Arial" w:hAnsi="Arial" w:cs="Arial"/>
          <w:color w:val="000000" w:themeColor="text1"/>
          <w:sz w:val="22"/>
          <w:szCs w:val="22"/>
        </w:rPr>
        <w:t>UM1</w:t>
      </w:r>
      <w:r w:rsidR="005609E4"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Cooperative Agreement</w:t>
      </w:r>
      <w:r w:rsidR="005609E4" w:rsidRPr="00AA347B">
        <w:rPr>
          <w:rFonts w:ascii="Arial" w:hAnsi="Arial" w:cs="Arial"/>
          <w:color w:val="000000" w:themeColor="text1"/>
          <w:sz w:val="22"/>
          <w:szCs w:val="22"/>
        </w:rPr>
        <w:t xml:space="preserve"> awards</w:t>
      </w:r>
      <w:r w:rsidRPr="00AA347B">
        <w:rPr>
          <w:rFonts w:ascii="Arial" w:hAnsi="Arial" w:cs="Arial"/>
          <w:color w:val="000000" w:themeColor="text1"/>
          <w:sz w:val="22"/>
          <w:szCs w:val="22"/>
        </w:rPr>
        <w:t>. Additional research funding is received from private research foundations, state and local government agencies, private philanthropy, and industry.</w:t>
      </w:r>
    </w:p>
    <w:p w14:paraId="4B76BF20" w14:textId="3648EC8A" w:rsidR="00187F57" w:rsidRPr="00AA347B" w:rsidRDefault="00187F57" w:rsidP="00E14E68">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Commitment to outstanding patient care</w:t>
      </w:r>
    </w:p>
    <w:p w14:paraId="26A72C12" w14:textId="5F4A8F4B" w:rsidR="00A37198" w:rsidRPr="00AA347B" w:rsidRDefault="00CC0D49" w:rsidP="00E14E68">
      <w:pPr>
        <w:rPr>
          <w:rFonts w:ascii="Arial" w:eastAsia="Arial" w:hAnsi="Arial" w:cs="Arial"/>
          <w:b/>
          <w:color w:val="000000" w:themeColor="text1"/>
          <w:sz w:val="22"/>
          <w:szCs w:val="22"/>
        </w:rPr>
      </w:pPr>
      <w:hyperlink r:id="rId11" w:history="1">
        <w:r w:rsidR="00A37198" w:rsidRPr="00AA347B">
          <w:rPr>
            <w:rStyle w:val="Hyperlink"/>
            <w:rFonts w:ascii="Arial" w:eastAsia="Arial" w:hAnsi="Arial" w:cs="Arial"/>
            <w:b/>
            <w:color w:val="000000" w:themeColor="text1"/>
            <w:sz w:val="22"/>
            <w:szCs w:val="22"/>
          </w:rPr>
          <w:t>https://www.gwhospital.com/</w:t>
        </w:r>
      </w:hyperlink>
    </w:p>
    <w:p w14:paraId="6BC19715" w14:textId="77777777" w:rsidR="003226F2" w:rsidRPr="00AA347B" w:rsidRDefault="00CC0D49" w:rsidP="003226F2">
      <w:pPr>
        <w:rPr>
          <w:rFonts w:ascii="Arial" w:eastAsia="Arial" w:hAnsi="Arial" w:cs="Arial"/>
          <w:b/>
          <w:color w:val="000000" w:themeColor="text1"/>
          <w:sz w:val="22"/>
          <w:szCs w:val="22"/>
        </w:rPr>
      </w:pPr>
      <w:hyperlink r:id="rId12">
        <w:r w:rsidR="003226F2" w:rsidRPr="00AA347B">
          <w:rPr>
            <w:rFonts w:ascii="Arial" w:eastAsia="Arial" w:hAnsi="Arial" w:cs="Arial"/>
            <w:b/>
            <w:color w:val="000000" w:themeColor="text1"/>
            <w:sz w:val="22"/>
            <w:szCs w:val="22"/>
            <w:u w:val="single"/>
          </w:rPr>
          <w:t>https://www.gwdocs.com/research</w:t>
        </w:r>
      </w:hyperlink>
    </w:p>
    <w:p w14:paraId="7CCDDEA9" w14:textId="05095421" w:rsidR="003226F2" w:rsidRPr="00AA347B" w:rsidRDefault="003226F2" w:rsidP="003226F2">
      <w:pPr>
        <w:ind w:firstLine="720"/>
        <w:rPr>
          <w:rFonts w:ascii="Arial" w:eastAsia="Arial" w:hAnsi="Arial" w:cs="Arial"/>
          <w:b/>
          <w:color w:val="000000" w:themeColor="text1"/>
          <w:sz w:val="22"/>
          <w:szCs w:val="22"/>
        </w:rPr>
      </w:pPr>
      <w:r w:rsidRPr="00AA347B">
        <w:rPr>
          <w:rFonts w:ascii="Arial" w:eastAsia="Arial" w:hAnsi="Arial" w:cs="Arial"/>
          <w:color w:val="000000" w:themeColor="text1"/>
          <w:sz w:val="22"/>
          <w:szCs w:val="22"/>
        </w:rPr>
        <w:t xml:space="preserve">Medical Faculty Associates (MFA) is an independent multispecialty physician group practice encompassing more than 52 medical specialties. </w:t>
      </w:r>
      <w:sdt>
        <w:sdtPr>
          <w:rPr>
            <w:rFonts w:ascii="Arial" w:hAnsi="Arial" w:cs="Arial"/>
            <w:color w:val="000000" w:themeColor="text1"/>
            <w:sz w:val="22"/>
            <w:szCs w:val="22"/>
          </w:rPr>
          <w:tag w:val="goog_rdk_146"/>
          <w:id w:val="634529243"/>
        </w:sdtPr>
        <w:sdtEndPr/>
        <w:sdtContent/>
      </w:sdt>
      <w:r w:rsidRPr="00AA347B">
        <w:rPr>
          <w:rFonts w:ascii="Arial" w:eastAsia="Arial" w:hAnsi="Arial" w:cs="Arial"/>
          <w:color w:val="000000" w:themeColor="text1"/>
          <w:sz w:val="22"/>
          <w:szCs w:val="22"/>
        </w:rPr>
        <w:t>MFA physicians serve as full-time faculty of the GW School of Medicine and Health Sciences providing mentorship and teaching to medical students, residents</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fellows. </w:t>
      </w:r>
    </w:p>
    <w:p w14:paraId="741A452D" w14:textId="11BB9326" w:rsidR="00E14E68" w:rsidRPr="00AA347B" w:rsidRDefault="00E14E68" w:rsidP="003226F2">
      <w:pPr>
        <w:pStyle w:val="NormalWeb"/>
        <w:spacing w:before="0" w:beforeAutospacing="0" w:after="0" w:afterAutospacing="0"/>
        <w:ind w:firstLine="720"/>
        <w:rPr>
          <w:rFonts w:ascii="Arial" w:hAnsi="Arial" w:cs="Arial"/>
          <w:color w:val="000000" w:themeColor="text1"/>
          <w:sz w:val="22"/>
          <w:szCs w:val="22"/>
        </w:rPr>
      </w:pPr>
      <w:r w:rsidRPr="00AA347B">
        <w:rPr>
          <w:rFonts w:ascii="Arial" w:hAnsi="Arial" w:cs="Arial"/>
          <w:color w:val="000000" w:themeColor="text1"/>
          <w:sz w:val="22"/>
          <w:szCs w:val="22"/>
        </w:rPr>
        <w:t>The George Washington University Hospital (GW Hospital) continues to be a leader in providing the highest level of quality and compassionate healthcare for the D.C. Region. </w:t>
      </w:r>
      <w:r w:rsidRPr="00AA347B">
        <w:rPr>
          <w:rStyle w:val="Emphasis"/>
          <w:rFonts w:ascii="Arial" w:hAnsi="Arial" w:cs="Arial"/>
          <w:color w:val="000000" w:themeColor="text1"/>
          <w:sz w:val="22"/>
          <w:szCs w:val="22"/>
        </w:rPr>
        <w:t>U.S. News &amp; World Report</w:t>
      </w:r>
      <w:r w:rsidRPr="00AA347B">
        <w:rPr>
          <w:rFonts w:ascii="Arial" w:hAnsi="Arial" w:cs="Arial"/>
          <w:color w:val="000000" w:themeColor="text1"/>
          <w:sz w:val="22"/>
          <w:szCs w:val="22"/>
        </w:rPr>
        <w:t xml:space="preserve"> has just released the 2023-2024 ratings and rankings, in which GW Hospital is recognized as </w:t>
      </w:r>
      <w:r w:rsidR="001E2E04" w:rsidRPr="00AA347B">
        <w:rPr>
          <w:rFonts w:ascii="Arial" w:hAnsi="Arial" w:cs="Arial"/>
          <w:color w:val="000000" w:themeColor="text1"/>
          <w:sz w:val="22"/>
          <w:szCs w:val="22"/>
        </w:rPr>
        <w:t>the</w:t>
      </w:r>
      <w:r w:rsidRPr="00AA347B">
        <w:rPr>
          <w:rFonts w:ascii="Arial" w:hAnsi="Arial" w:cs="Arial"/>
          <w:color w:val="000000" w:themeColor="text1"/>
          <w:sz w:val="22"/>
          <w:szCs w:val="22"/>
        </w:rPr>
        <w:t> </w:t>
      </w:r>
      <w:r w:rsidRPr="00AA347B">
        <w:rPr>
          <w:rStyle w:val="Strong"/>
          <w:rFonts w:ascii="Arial" w:hAnsi="Arial" w:cs="Arial"/>
          <w:b w:val="0"/>
          <w:bCs w:val="0"/>
          <w:color w:val="000000" w:themeColor="text1"/>
          <w:sz w:val="22"/>
          <w:szCs w:val="22"/>
        </w:rPr>
        <w:t>Best Regional Hospital</w:t>
      </w:r>
      <w:r w:rsidRPr="00AA347B">
        <w:rPr>
          <w:rFonts w:ascii="Arial" w:hAnsi="Arial" w:cs="Arial"/>
          <w:b/>
          <w:bCs/>
          <w:color w:val="000000" w:themeColor="text1"/>
          <w:sz w:val="22"/>
          <w:szCs w:val="22"/>
        </w:rPr>
        <w:t>.</w:t>
      </w:r>
      <w:r w:rsidRPr="00AA347B">
        <w:rPr>
          <w:rFonts w:ascii="Arial" w:hAnsi="Arial" w:cs="Arial"/>
          <w:color w:val="000000" w:themeColor="text1"/>
          <w:sz w:val="22"/>
          <w:szCs w:val="22"/>
        </w:rPr>
        <w:t xml:space="preserve"> GW ranks 5th in the region, which includes hospitals in D.C. and parts of Maryland, Virginia</w:t>
      </w:r>
      <w:r w:rsidR="001E2E04"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 xml:space="preserve">and </w:t>
      </w:r>
      <w:r w:rsidRPr="00AA347B">
        <w:rPr>
          <w:rFonts w:ascii="Arial" w:hAnsi="Arial" w:cs="Arial"/>
          <w:color w:val="000000" w:themeColor="text1"/>
          <w:sz w:val="22"/>
          <w:szCs w:val="22"/>
        </w:rPr>
        <w:lastRenderedPageBreak/>
        <w:t>West Virginia.  GW Hospital achieved "High Performing" status in two specialty</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areas,</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Neurology/Neurosurger</w:t>
      </w:r>
      <w:r w:rsidR="00541A35" w:rsidRPr="00AA347B">
        <w:rPr>
          <w:rFonts w:ascii="Arial" w:hAnsi="Arial" w:cs="Arial"/>
          <w:color w:val="000000" w:themeColor="text1"/>
          <w:sz w:val="22"/>
          <w:szCs w:val="22"/>
        </w:rPr>
        <w:t>y</w:t>
      </w:r>
      <w:r w:rsidR="001E2E04" w:rsidRPr="00AA347B">
        <w:rPr>
          <w:rFonts w:ascii="Arial" w:hAnsi="Arial" w:cs="Arial"/>
          <w:color w:val="000000" w:themeColor="text1"/>
          <w:sz w:val="22"/>
          <w:szCs w:val="22"/>
        </w:rPr>
        <w:t>,</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and</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Urology,</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 xml:space="preserve">along with receiving “High Performing” designations in 10 common procedure and condition </w:t>
      </w:r>
      <w:r w:rsidR="0079404C" w:rsidRPr="00AA347B">
        <w:rPr>
          <w:rFonts w:ascii="Arial" w:hAnsi="Arial" w:cs="Arial"/>
          <w:color w:val="000000" w:themeColor="text1"/>
          <w:sz w:val="22"/>
          <w:szCs w:val="22"/>
        </w:rPr>
        <w:t>areas. In</w:t>
      </w:r>
      <w:r w:rsidRPr="00AA347B">
        <w:rPr>
          <w:rFonts w:ascii="Arial" w:hAnsi="Arial" w:cs="Arial"/>
          <w:color w:val="000000" w:themeColor="text1"/>
          <w:sz w:val="22"/>
          <w:szCs w:val="22"/>
        </w:rPr>
        <w:t xml:space="preserve"> addition, GW Hospital received the American College of Cardiology’s National Cardiovascular Data Registry Chest Pain – Myocardial Infarction Registry Platinum Performance Achievement Award for 2023. </w:t>
      </w:r>
      <w:r w:rsidRPr="00AA347B">
        <w:rPr>
          <w:rStyle w:val="Strong"/>
          <w:rFonts w:ascii="Arial" w:hAnsi="Arial" w:cs="Arial"/>
          <w:b w:val="0"/>
          <w:bCs w:val="0"/>
          <w:color w:val="000000" w:themeColor="text1"/>
          <w:sz w:val="22"/>
          <w:szCs w:val="22"/>
        </w:rPr>
        <w:t xml:space="preserve">GW Hospital is the only hospital in Washington, D.C., to be recognized for this service </w:t>
      </w:r>
      <w:r w:rsidR="0079404C" w:rsidRPr="00AA347B">
        <w:rPr>
          <w:rStyle w:val="Strong"/>
          <w:rFonts w:ascii="Arial" w:hAnsi="Arial" w:cs="Arial"/>
          <w:b w:val="0"/>
          <w:bCs w:val="0"/>
          <w:color w:val="000000" w:themeColor="text1"/>
          <w:sz w:val="22"/>
          <w:szCs w:val="22"/>
        </w:rPr>
        <w:t>line.</w:t>
      </w:r>
      <w:r w:rsidR="0079404C" w:rsidRPr="00AA347B">
        <w:rPr>
          <w:rFonts w:ascii="Arial" w:hAnsi="Arial" w:cs="Arial"/>
          <w:b/>
          <w:bCs/>
          <w:color w:val="000000" w:themeColor="text1"/>
          <w:sz w:val="22"/>
          <w:szCs w:val="22"/>
        </w:rPr>
        <w:t xml:space="preserve"> </w:t>
      </w:r>
      <w:r w:rsidR="0079404C" w:rsidRPr="00AA347B">
        <w:rPr>
          <w:rFonts w:ascii="Arial" w:hAnsi="Arial" w:cs="Arial"/>
          <w:color w:val="000000" w:themeColor="text1"/>
          <w:sz w:val="22"/>
          <w:szCs w:val="22"/>
        </w:rPr>
        <w:t>Children’s</w:t>
      </w:r>
      <w:r w:rsidRPr="00AA347B">
        <w:rPr>
          <w:rFonts w:ascii="Arial" w:hAnsi="Arial" w:cs="Arial"/>
          <w:color w:val="000000" w:themeColor="text1"/>
          <w:sz w:val="22"/>
          <w:szCs w:val="22"/>
        </w:rPr>
        <w:t xml:space="preserve"> National Hospital, GW Hospital’s NICU partner, was recently ranked the number two hospital in the country for neonatology by </w:t>
      </w:r>
      <w:r w:rsidRPr="00AA347B">
        <w:rPr>
          <w:rStyle w:val="Emphasis"/>
          <w:rFonts w:ascii="Arial" w:hAnsi="Arial" w:cs="Arial"/>
          <w:color w:val="000000" w:themeColor="text1"/>
          <w:sz w:val="22"/>
          <w:szCs w:val="22"/>
        </w:rPr>
        <w:t>U.S. News &amp; World Report</w:t>
      </w:r>
      <w:r w:rsidRPr="00AA347B">
        <w:rPr>
          <w:rFonts w:ascii="Arial" w:hAnsi="Arial" w:cs="Arial"/>
          <w:color w:val="000000" w:themeColor="text1"/>
          <w:sz w:val="22"/>
          <w:szCs w:val="22"/>
        </w:rPr>
        <w:t>. In addition to these recent </w:t>
      </w:r>
      <w:r w:rsidRPr="00AA347B">
        <w:rPr>
          <w:rStyle w:val="Emphasis"/>
          <w:rFonts w:ascii="Arial" w:hAnsi="Arial" w:cs="Arial"/>
          <w:color w:val="000000" w:themeColor="text1"/>
          <w:sz w:val="22"/>
          <w:szCs w:val="22"/>
        </w:rPr>
        <w:t>U.S. News &amp; World Report</w:t>
      </w:r>
      <w:r w:rsidRPr="00AA347B">
        <w:rPr>
          <w:rFonts w:ascii="Arial" w:hAnsi="Arial" w:cs="Arial"/>
          <w:color w:val="000000" w:themeColor="text1"/>
          <w:sz w:val="22"/>
          <w:szCs w:val="22"/>
        </w:rPr>
        <w:t xml:space="preserve"> recognitions, GW Hospital also provides high-quality care in the region through its designation as a Level I Trauma Center and designation as a Comprehensive Stroke </w:t>
      </w:r>
      <w:r w:rsidR="0079404C" w:rsidRPr="00AA347B">
        <w:rPr>
          <w:rFonts w:ascii="Arial" w:hAnsi="Arial" w:cs="Arial"/>
          <w:color w:val="000000" w:themeColor="text1"/>
          <w:sz w:val="22"/>
          <w:szCs w:val="22"/>
        </w:rPr>
        <w:t>Center. The</w:t>
      </w:r>
      <w:r w:rsidRPr="00AA347B">
        <w:rPr>
          <w:rFonts w:ascii="Arial" w:hAnsi="Arial" w:cs="Arial"/>
          <w:color w:val="000000" w:themeColor="text1"/>
          <w:sz w:val="22"/>
          <w:szCs w:val="22"/>
        </w:rPr>
        <w:t xml:space="preserve"> George Washington University Hospital was awarded a “B” in the Fall 2022 Leapfrog Hospital Safety Grade, a national distinction recognizing the hospital’s level of patient safety and quality of care.</w:t>
      </w:r>
    </w:p>
    <w:p w14:paraId="19783503" w14:textId="77777777" w:rsidR="008778AD" w:rsidRPr="00AA347B" w:rsidRDefault="008778AD" w:rsidP="00164B2D">
      <w:pPr>
        <w:rPr>
          <w:rFonts w:ascii="Arial" w:eastAsia="Arial" w:hAnsi="Arial" w:cs="Arial"/>
          <w:b/>
          <w:color w:val="000000" w:themeColor="text1"/>
          <w:sz w:val="22"/>
          <w:szCs w:val="22"/>
        </w:rPr>
      </w:pPr>
    </w:p>
    <w:p w14:paraId="258F09E4" w14:textId="3D7D2AB2" w:rsidR="00187F57" w:rsidRPr="00AA347B" w:rsidRDefault="00187F57" w:rsidP="00164B2D">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Commitment to outstanding education and training</w:t>
      </w:r>
    </w:p>
    <w:p w14:paraId="620A39FD" w14:textId="12538570" w:rsidR="00593D3E" w:rsidRPr="00AA347B" w:rsidRDefault="00593D3E" w:rsidP="00AA347B">
      <w:pPr>
        <w:pStyle w:val="NormalWeb"/>
        <w:shd w:val="clear" w:color="auto" w:fill="FFFFFF"/>
        <w:spacing w:before="0" w:beforeAutospacing="0" w:after="60" w:afterAutospacing="0"/>
        <w:ind w:firstLine="720"/>
        <w:jc w:val="both"/>
        <w:rPr>
          <w:rFonts w:ascii="Arial" w:hAnsi="Arial" w:cs="Arial"/>
          <w:color w:val="000000" w:themeColor="text1"/>
          <w:sz w:val="22"/>
          <w:szCs w:val="22"/>
        </w:rPr>
      </w:pPr>
      <w:r w:rsidRPr="00AA347B">
        <w:rPr>
          <w:rFonts w:ascii="Arial" w:hAnsi="Arial" w:cs="Arial"/>
          <w:color w:val="000000" w:themeColor="text1"/>
          <w:sz w:val="22"/>
          <w:szCs w:val="22"/>
        </w:rPr>
        <w:t xml:space="preserve">A key mission for SMHS is training the next generation of scientists and </w:t>
      </w:r>
      <w:r w:rsidR="001E2E04" w:rsidRPr="00AA347B">
        <w:rPr>
          <w:rFonts w:ascii="Arial" w:hAnsi="Arial" w:cs="Arial"/>
          <w:color w:val="000000" w:themeColor="text1"/>
          <w:sz w:val="22"/>
          <w:szCs w:val="22"/>
        </w:rPr>
        <w:t>healthcare</w:t>
      </w:r>
      <w:r w:rsidRPr="00AA347B">
        <w:rPr>
          <w:rFonts w:ascii="Arial" w:hAnsi="Arial" w:cs="Arial"/>
          <w:color w:val="000000" w:themeColor="text1"/>
          <w:sz w:val="22"/>
          <w:szCs w:val="22"/>
        </w:rPr>
        <w:t xml:space="preserve"> leaders. SMHS hosts more than 450 residents and fellows, more than 700 medical students, 130 physician assistant students, and 140 DPT students in our professional programs. </w:t>
      </w:r>
      <w:r w:rsidR="00E14E68" w:rsidRPr="00AA347B">
        <w:rPr>
          <w:rFonts w:ascii="Arial" w:hAnsi="Arial" w:cs="Arial"/>
          <w:color w:val="000000" w:themeColor="text1"/>
          <w:sz w:val="22"/>
          <w:szCs w:val="22"/>
        </w:rPr>
        <w:t xml:space="preserve">SMHS </w:t>
      </w:r>
      <w:r w:rsidR="008778AD" w:rsidRPr="00AA347B">
        <w:rPr>
          <w:rFonts w:ascii="Arial" w:hAnsi="Arial" w:cs="Arial"/>
          <w:color w:val="000000" w:themeColor="text1"/>
          <w:sz w:val="22"/>
          <w:szCs w:val="22"/>
        </w:rPr>
        <w:t xml:space="preserve">functions as the administrative and quality control unit for </w:t>
      </w:r>
      <w:r w:rsidR="00E14E68" w:rsidRPr="00AA347B">
        <w:rPr>
          <w:rFonts w:ascii="Arial" w:hAnsi="Arial" w:cs="Arial"/>
          <w:color w:val="000000" w:themeColor="text1"/>
          <w:sz w:val="22"/>
          <w:szCs w:val="22"/>
        </w:rPr>
        <w:t xml:space="preserve">~75 IBS </w:t>
      </w:r>
      <w:r w:rsidR="001E2E04" w:rsidRPr="00AA347B">
        <w:rPr>
          <w:rFonts w:ascii="Arial" w:hAnsi="Arial" w:cs="Arial"/>
          <w:color w:val="000000" w:themeColor="text1"/>
          <w:sz w:val="22"/>
          <w:szCs w:val="22"/>
        </w:rPr>
        <w:t>Ph.D.</w:t>
      </w:r>
      <w:r w:rsidR="00E14E68" w:rsidRPr="00AA347B">
        <w:rPr>
          <w:rFonts w:ascii="Arial" w:hAnsi="Arial" w:cs="Arial"/>
          <w:color w:val="000000" w:themeColor="text1"/>
          <w:sz w:val="22"/>
          <w:szCs w:val="22"/>
        </w:rPr>
        <w:t xml:space="preserve"> students </w:t>
      </w:r>
      <w:r w:rsidR="008778AD" w:rsidRPr="00AA347B">
        <w:rPr>
          <w:rFonts w:ascii="Arial" w:hAnsi="Arial" w:cs="Arial"/>
          <w:color w:val="000000" w:themeColor="text1"/>
          <w:sz w:val="22"/>
          <w:szCs w:val="22"/>
        </w:rPr>
        <w:t xml:space="preserve">enrolled in </w:t>
      </w:r>
      <w:r w:rsidR="00E14E68" w:rsidRPr="00AA347B">
        <w:rPr>
          <w:rFonts w:ascii="Arial" w:hAnsi="Arial" w:cs="Arial"/>
          <w:color w:val="000000" w:themeColor="text1"/>
          <w:sz w:val="22"/>
          <w:szCs w:val="22"/>
        </w:rPr>
        <w:t xml:space="preserve">5 </w:t>
      </w:r>
      <w:r w:rsidR="001E2E04" w:rsidRPr="00AA347B">
        <w:rPr>
          <w:rFonts w:ascii="Arial" w:hAnsi="Arial" w:cs="Arial"/>
          <w:color w:val="000000" w:themeColor="text1"/>
          <w:sz w:val="22"/>
          <w:szCs w:val="22"/>
        </w:rPr>
        <w:t>Ph.D.</w:t>
      </w:r>
      <w:r w:rsidR="00E14E68" w:rsidRPr="00AA347B">
        <w:rPr>
          <w:rFonts w:ascii="Arial" w:hAnsi="Arial" w:cs="Arial"/>
          <w:color w:val="000000" w:themeColor="text1"/>
          <w:sz w:val="22"/>
          <w:szCs w:val="22"/>
        </w:rPr>
        <w:t xml:space="preserve"> programs, 65 students in Translational Health Sciences </w:t>
      </w:r>
      <w:r w:rsidR="001E2E04" w:rsidRPr="00AA347B">
        <w:rPr>
          <w:rFonts w:ascii="Arial" w:hAnsi="Arial" w:cs="Arial"/>
          <w:color w:val="000000" w:themeColor="text1"/>
          <w:sz w:val="22"/>
          <w:szCs w:val="22"/>
        </w:rPr>
        <w:t>Ph.D.</w:t>
      </w:r>
      <w:r w:rsidR="00E14E68" w:rsidRPr="00AA347B">
        <w:rPr>
          <w:rFonts w:ascii="Arial" w:hAnsi="Arial" w:cs="Arial"/>
          <w:color w:val="000000" w:themeColor="text1"/>
          <w:sz w:val="22"/>
          <w:szCs w:val="22"/>
        </w:rPr>
        <w:t xml:space="preserve"> programs</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several </w:t>
      </w:r>
      <w:r w:rsidR="008778AD" w:rsidRPr="00AA347B">
        <w:rPr>
          <w:rFonts w:ascii="Arial" w:hAnsi="Arial" w:cs="Arial"/>
          <w:color w:val="000000" w:themeColor="text1"/>
          <w:sz w:val="22"/>
          <w:szCs w:val="22"/>
        </w:rPr>
        <w:t>master’s</w:t>
      </w:r>
      <w:r w:rsidR="00E14E68" w:rsidRPr="00AA347B">
        <w:rPr>
          <w:rFonts w:ascii="Arial" w:hAnsi="Arial" w:cs="Arial"/>
          <w:color w:val="000000" w:themeColor="text1"/>
          <w:sz w:val="22"/>
          <w:szCs w:val="22"/>
        </w:rPr>
        <w:t xml:space="preserve"> </w:t>
      </w:r>
      <w:r w:rsidR="008778AD" w:rsidRPr="00AA347B">
        <w:rPr>
          <w:rFonts w:ascii="Arial" w:hAnsi="Arial" w:cs="Arial"/>
          <w:color w:val="000000" w:themeColor="text1"/>
          <w:sz w:val="22"/>
          <w:szCs w:val="22"/>
        </w:rPr>
        <w:t>programs</w:t>
      </w:r>
      <w:r w:rsidRPr="00AA347B">
        <w:rPr>
          <w:rFonts w:ascii="Arial" w:hAnsi="Arial" w:cs="Arial"/>
          <w:color w:val="000000" w:themeColor="text1"/>
          <w:sz w:val="22"/>
          <w:szCs w:val="22"/>
        </w:rPr>
        <w:t>, undergraduate degree</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certificate programs. </w:t>
      </w:r>
    </w:p>
    <w:p w14:paraId="6A783023" w14:textId="77777777" w:rsidR="00250947" w:rsidRPr="00AA347B" w:rsidRDefault="00250947" w:rsidP="008778AD">
      <w:pPr>
        <w:pStyle w:val="NormalWeb"/>
        <w:shd w:val="clear" w:color="auto" w:fill="FFFFFF"/>
        <w:spacing w:before="0" w:beforeAutospacing="0" w:after="60" w:afterAutospacing="0"/>
        <w:jc w:val="both"/>
        <w:rPr>
          <w:rFonts w:ascii="Arial" w:hAnsi="Arial" w:cs="Arial"/>
          <w:color w:val="000000" w:themeColor="text1"/>
          <w:sz w:val="22"/>
          <w:szCs w:val="22"/>
        </w:rPr>
      </w:pPr>
    </w:p>
    <w:p w14:paraId="100EFE30" w14:textId="40977792" w:rsidR="007846F1" w:rsidRPr="00AA347B" w:rsidRDefault="00D004AB" w:rsidP="00250947">
      <w:pPr>
        <w:pStyle w:val="NormalWeb"/>
        <w:shd w:val="clear" w:color="auto" w:fill="FFFFFF"/>
        <w:spacing w:before="0" w:beforeAutospacing="0" w:after="0" w:afterAutospacing="0"/>
        <w:jc w:val="both"/>
        <w:rPr>
          <w:rFonts w:ascii="Arial" w:hAnsi="Arial" w:cs="Arial"/>
          <w:b/>
          <w:bCs/>
          <w:color w:val="000000" w:themeColor="text1"/>
          <w:sz w:val="22"/>
          <w:szCs w:val="22"/>
          <w:u w:val="single"/>
        </w:rPr>
      </w:pPr>
      <w:r w:rsidRPr="00AA347B">
        <w:rPr>
          <w:rFonts w:ascii="Arial" w:hAnsi="Arial" w:cs="Arial"/>
          <w:b/>
          <w:bCs/>
          <w:color w:val="000000" w:themeColor="text1"/>
          <w:sz w:val="22"/>
          <w:szCs w:val="22"/>
          <w:u w:val="single"/>
        </w:rPr>
        <w:t xml:space="preserve">Commitment to </w:t>
      </w:r>
      <w:r w:rsidR="001A0F7B" w:rsidRPr="00AA347B">
        <w:rPr>
          <w:rFonts w:ascii="Arial" w:hAnsi="Arial" w:cs="Arial"/>
          <w:b/>
          <w:bCs/>
          <w:color w:val="000000" w:themeColor="text1"/>
          <w:sz w:val="22"/>
          <w:szCs w:val="22"/>
          <w:u w:val="single"/>
        </w:rPr>
        <w:t>d</w:t>
      </w:r>
      <w:r w:rsidR="007846F1" w:rsidRPr="00AA347B">
        <w:rPr>
          <w:rFonts w:ascii="Arial" w:hAnsi="Arial" w:cs="Arial"/>
          <w:b/>
          <w:bCs/>
          <w:color w:val="000000" w:themeColor="text1"/>
          <w:sz w:val="22"/>
          <w:szCs w:val="22"/>
          <w:u w:val="single"/>
        </w:rPr>
        <w:t>iversity and Inclusion</w:t>
      </w:r>
    </w:p>
    <w:p w14:paraId="1670A11D" w14:textId="42A58B1C" w:rsidR="007731C3" w:rsidRPr="00AA347B" w:rsidRDefault="00250947" w:rsidP="00250947">
      <w:pPr>
        <w:pStyle w:val="NormalWeb"/>
        <w:numPr>
          <w:ilvl w:val="0"/>
          <w:numId w:val="33"/>
        </w:numPr>
        <w:shd w:val="clear" w:color="auto" w:fill="FFFFFF"/>
        <w:spacing w:before="0" w:beforeAutospacing="0" w:after="0" w:afterAutospacing="0"/>
        <w:jc w:val="both"/>
        <w:rPr>
          <w:rFonts w:ascii="Arial" w:hAnsi="Arial" w:cs="Arial"/>
          <w:color w:val="000000" w:themeColor="text1"/>
          <w:sz w:val="22"/>
          <w:szCs w:val="22"/>
        </w:rPr>
      </w:pPr>
      <w:r w:rsidRPr="00AA347B">
        <w:rPr>
          <w:rFonts w:ascii="Arial" w:hAnsi="Arial" w:cs="Arial"/>
          <w:color w:val="000000" w:themeColor="text1"/>
          <w:sz w:val="22"/>
          <w:szCs w:val="22"/>
        </w:rPr>
        <w:t xml:space="preserve">Health disparities in </w:t>
      </w:r>
      <w:r w:rsidR="001E2E04" w:rsidRPr="00AA347B">
        <w:rPr>
          <w:rFonts w:ascii="Arial" w:hAnsi="Arial" w:cs="Arial"/>
          <w:color w:val="000000" w:themeColor="text1"/>
          <w:sz w:val="22"/>
          <w:szCs w:val="22"/>
        </w:rPr>
        <w:t xml:space="preserve">the </w:t>
      </w:r>
      <w:r w:rsidRPr="00AA347B">
        <w:rPr>
          <w:rFonts w:ascii="Arial" w:hAnsi="Arial" w:cs="Arial"/>
          <w:color w:val="000000" w:themeColor="text1"/>
          <w:sz w:val="22"/>
          <w:szCs w:val="22"/>
        </w:rPr>
        <w:t xml:space="preserve">DMV area. For instance, within a </w:t>
      </w:r>
      <w:r w:rsidR="001E2E04" w:rsidRPr="00AA347B">
        <w:rPr>
          <w:rFonts w:ascii="Arial" w:hAnsi="Arial" w:cs="Arial"/>
          <w:color w:val="000000" w:themeColor="text1"/>
          <w:sz w:val="22"/>
          <w:szCs w:val="22"/>
        </w:rPr>
        <w:t>10-mile</w:t>
      </w:r>
      <w:r w:rsidRPr="00AA347B">
        <w:rPr>
          <w:rFonts w:ascii="Arial" w:hAnsi="Arial" w:cs="Arial"/>
          <w:color w:val="000000" w:themeColor="text1"/>
          <w:sz w:val="22"/>
          <w:szCs w:val="22"/>
        </w:rPr>
        <w:t xml:space="preserve"> radius, there is a </w:t>
      </w:r>
      <w:r w:rsidR="001E2E04" w:rsidRPr="00AA347B">
        <w:rPr>
          <w:rFonts w:ascii="Arial" w:hAnsi="Arial" w:cs="Arial"/>
          <w:color w:val="000000" w:themeColor="text1"/>
          <w:sz w:val="22"/>
          <w:szCs w:val="22"/>
        </w:rPr>
        <w:t>22-year</w:t>
      </w:r>
      <w:r w:rsidRPr="00AA347B">
        <w:rPr>
          <w:rFonts w:ascii="Arial" w:hAnsi="Arial" w:cs="Arial"/>
          <w:color w:val="000000" w:themeColor="text1"/>
          <w:sz w:val="22"/>
          <w:szCs w:val="22"/>
        </w:rPr>
        <w:t xml:space="preserve"> gap in life expectancy between residents who live in the Woodley Park neighborhood of Ward 3 and residents who live in the St. Elizabeth’s neighborhood of Ward 8 </w:t>
      </w:r>
      <w:r w:rsidRPr="00AA347B">
        <w:rPr>
          <w:rFonts w:ascii="Arial" w:hAnsi="Arial" w:cs="Arial"/>
          <w:color w:val="000000" w:themeColor="text1"/>
          <w:sz w:val="22"/>
          <w:szCs w:val="22"/>
        </w:rPr>
        <w:fldChar w:fldCharType="begin"/>
      </w:r>
      <w:r w:rsidRPr="00AA347B">
        <w:rPr>
          <w:rFonts w:ascii="Arial" w:hAnsi="Arial" w:cs="Arial"/>
          <w:color w:val="000000" w:themeColor="text1"/>
          <w:sz w:val="22"/>
          <w:szCs w:val="22"/>
        </w:rPr>
        <w:instrText xml:space="preserve"> ADDIN EN.CITE &lt;EndNote&gt;&lt;Cite&gt;&lt;Author&gt;DC.gov&lt;/Author&gt;&lt;Year&gt;2019&lt;/Year&gt;&lt;RecNum&gt;666&lt;/RecNum&gt;&lt;DisplayText&gt;(DC.gov 2019)&lt;/DisplayText&gt;&lt;record&gt;&lt;rec-number&gt;666&lt;/rec-number&gt;&lt;foreign-keys&gt;&lt;key app="EN" db-id="sxv0xee0n2f5f7e0zeovdep8rs9fr00z5vdd" timestamp="1592842557"&gt;666&lt;/key&gt;&lt;/foreign-keys&gt;&lt;ref-type name="Web Page"&gt;12&lt;/ref-type&gt;&lt;contributors&gt;&lt;authors&gt;&lt;author&gt;DC.gov&lt;/author&gt;&lt;/authors&gt;&lt;/contributors&gt;&lt;titles&gt;&lt;title&gt;Health Equity Report: District of Columbia 2018&lt;/title&gt;&lt;/titles&gt;&lt;volume&gt;2020&lt;/volume&gt;&lt;number&gt;June 22 2020&lt;/number&gt;&lt;dates&gt;&lt;year&gt;2019&lt;/year&gt;&lt;/dates&gt;&lt;pub-location&gt;https://app.box.com/s/yspij8v81cxqyebl7gj3uifjumb7ufsw&lt;/pub-location&gt;&lt;work-type&gt;web page&lt;/work-type&gt;&lt;urls&gt;&lt;related-urls&gt;&lt;url&gt;https://app.box.com/s/yspij8v81cxqyebl7gj3uifjumb7ufsw&lt;/url&gt;&lt;/related-urls&gt;&lt;/urls&gt;&lt;/record&gt;&lt;/Cite&gt;&lt;/EndNote&gt;</w:instrText>
      </w:r>
      <w:r w:rsidRPr="00AA347B">
        <w:rPr>
          <w:rFonts w:ascii="Arial" w:hAnsi="Arial" w:cs="Arial"/>
          <w:color w:val="000000" w:themeColor="text1"/>
          <w:sz w:val="22"/>
          <w:szCs w:val="22"/>
        </w:rPr>
        <w:fldChar w:fldCharType="separate"/>
      </w:r>
      <w:r w:rsidRPr="00AA347B">
        <w:rPr>
          <w:rFonts w:ascii="Arial" w:hAnsi="Arial" w:cs="Arial"/>
          <w:noProof/>
          <w:color w:val="000000" w:themeColor="text1"/>
          <w:sz w:val="22"/>
          <w:szCs w:val="22"/>
        </w:rPr>
        <w:t>(</w:t>
      </w:r>
      <w:hyperlink w:anchor="_ENREF_12" w:tooltip="DC.gov, 2019 #666" w:history="1">
        <w:r w:rsidRPr="00AA347B">
          <w:rPr>
            <w:rFonts w:ascii="Arial" w:hAnsi="Arial" w:cs="Arial"/>
            <w:noProof/>
            <w:color w:val="000000" w:themeColor="text1"/>
            <w:sz w:val="22"/>
            <w:szCs w:val="22"/>
          </w:rPr>
          <w:t>DC.gov 2019</w:t>
        </w:r>
      </w:hyperlink>
      <w:r w:rsidRPr="00AA347B">
        <w:rPr>
          <w:rFonts w:ascii="Arial" w:hAnsi="Arial" w:cs="Arial"/>
          <w:noProof/>
          <w:color w:val="000000" w:themeColor="text1"/>
          <w:sz w:val="22"/>
          <w:szCs w:val="22"/>
        </w:rPr>
        <w:t>)</w:t>
      </w:r>
      <w:r w:rsidRPr="00AA347B">
        <w:rPr>
          <w:rFonts w:ascii="Arial" w:hAnsi="Arial" w:cs="Arial"/>
          <w:color w:val="000000" w:themeColor="text1"/>
          <w:sz w:val="22"/>
          <w:szCs w:val="22"/>
        </w:rPr>
        <w:fldChar w:fldCharType="end"/>
      </w:r>
      <w:r w:rsidRPr="00AA347B">
        <w:rPr>
          <w:rFonts w:ascii="Arial" w:hAnsi="Arial" w:cs="Arial"/>
          <w:color w:val="000000" w:themeColor="text1"/>
          <w:sz w:val="22"/>
          <w:szCs w:val="22"/>
        </w:rPr>
        <w:t xml:space="preserve">. </w:t>
      </w:r>
      <w:r w:rsidR="007731C3" w:rsidRPr="00AA347B">
        <w:rPr>
          <w:rFonts w:ascii="Arial" w:hAnsi="Arial" w:cs="Arial"/>
          <w:color w:val="000000" w:themeColor="text1"/>
          <w:sz w:val="22"/>
          <w:szCs w:val="22"/>
          <w:shd w:val="clear" w:color="auto" w:fill="FFFFFF"/>
        </w:rPr>
        <w:t xml:space="preserve">Inequities in </w:t>
      </w:r>
      <w:r w:rsidRPr="00AA347B">
        <w:rPr>
          <w:rFonts w:ascii="Arial" w:hAnsi="Arial" w:cs="Arial"/>
          <w:color w:val="000000" w:themeColor="text1"/>
          <w:sz w:val="22"/>
          <w:szCs w:val="22"/>
          <w:shd w:val="clear" w:color="auto" w:fill="FFFFFF"/>
        </w:rPr>
        <w:t xml:space="preserve">disease </w:t>
      </w:r>
      <w:r w:rsidR="007731C3" w:rsidRPr="00AA347B">
        <w:rPr>
          <w:rFonts w:ascii="Arial" w:hAnsi="Arial" w:cs="Arial"/>
          <w:color w:val="000000" w:themeColor="text1"/>
          <w:sz w:val="22"/>
          <w:szCs w:val="22"/>
          <w:shd w:val="clear" w:color="auto" w:fill="FFFFFF"/>
        </w:rPr>
        <w:t xml:space="preserve">incidence and mortality are the </w:t>
      </w:r>
      <w:r w:rsidR="007731C3" w:rsidRPr="00AA347B">
        <w:rPr>
          <w:rFonts w:ascii="Arial" w:hAnsi="Arial" w:cs="Arial"/>
          <w:color w:val="000000" w:themeColor="text1"/>
          <w:sz w:val="22"/>
          <w:szCs w:val="22"/>
        </w:rPr>
        <w:t xml:space="preserve">product of multiple determinants, </w:t>
      </w:r>
      <w:r w:rsidR="007731C3" w:rsidRPr="00AA347B">
        <w:rPr>
          <w:rFonts w:ascii="Arial" w:hAnsi="Arial" w:cs="Arial"/>
          <w:color w:val="000000" w:themeColor="text1"/>
          <w:sz w:val="22"/>
          <w:szCs w:val="22"/>
          <w:shd w:val="clear" w:color="auto" w:fill="FFFFFF"/>
        </w:rPr>
        <w:t xml:space="preserve">including </w:t>
      </w:r>
      <w:r w:rsidR="007731C3" w:rsidRPr="00AA347B">
        <w:rPr>
          <w:rFonts w:ascii="Arial" w:hAnsi="Arial" w:cs="Arial"/>
          <w:color w:val="000000" w:themeColor="text1"/>
          <w:sz w:val="22"/>
          <w:szCs w:val="22"/>
        </w:rPr>
        <w:t>poverty, environmental threats, inadequate access to health care, individual and behavioral factors, and educational inequalities.</w:t>
      </w:r>
      <w:r w:rsidRPr="00AA347B">
        <w:rPr>
          <w:rFonts w:ascii="Arial" w:hAnsi="Arial" w:cs="Arial"/>
          <w:color w:val="000000" w:themeColor="text1"/>
          <w:sz w:val="22"/>
          <w:szCs w:val="22"/>
        </w:rPr>
        <w:t xml:space="preserve"> </w:t>
      </w:r>
    </w:p>
    <w:p w14:paraId="40B841A7" w14:textId="37183449" w:rsidR="00593D3E" w:rsidRPr="00AA347B" w:rsidRDefault="00250947" w:rsidP="00250947">
      <w:pPr>
        <w:pStyle w:val="ListParagraph"/>
        <w:numPr>
          <w:ilvl w:val="0"/>
          <w:numId w:val="33"/>
        </w:numPr>
        <w:rPr>
          <w:rFonts w:ascii="Arial" w:eastAsia="Arial" w:hAnsi="Arial" w:cs="Arial"/>
          <w:b/>
          <w:color w:val="000000" w:themeColor="text1"/>
          <w:sz w:val="22"/>
          <w:szCs w:val="22"/>
        </w:rPr>
      </w:pPr>
      <w:r w:rsidRPr="00AA347B">
        <w:rPr>
          <w:rFonts w:ascii="Arial" w:hAnsi="Arial" w:cs="Arial"/>
          <w:color w:val="000000" w:themeColor="text1"/>
          <w:sz w:val="22"/>
          <w:szCs w:val="22"/>
        </w:rPr>
        <w:t xml:space="preserve">SMHS </w:t>
      </w:r>
      <w:r w:rsidR="007731C3" w:rsidRPr="00AA347B">
        <w:rPr>
          <w:rFonts w:ascii="Arial" w:hAnsi="Arial" w:cs="Arial"/>
          <w:color w:val="000000" w:themeColor="text1"/>
          <w:sz w:val="22"/>
          <w:szCs w:val="22"/>
        </w:rPr>
        <w:t xml:space="preserve">Representational Diversity. </w:t>
      </w:r>
      <w:hyperlink r:id="rId13" w:history="1">
        <w:r w:rsidR="00593D3E" w:rsidRPr="00AA347B">
          <w:rPr>
            <w:rStyle w:val="Hyperlink"/>
            <w:rFonts w:ascii="Arial" w:eastAsia="Arial" w:hAnsi="Arial" w:cs="Arial"/>
            <w:b/>
            <w:color w:val="000000" w:themeColor="text1"/>
            <w:sz w:val="22"/>
            <w:szCs w:val="22"/>
          </w:rPr>
          <w:t>https://smhs.gwu.edu/smhs-workforce-diversity-snapshot</w:t>
        </w:r>
      </w:hyperlink>
      <w:r w:rsidR="00593D3E" w:rsidRPr="00AA347B">
        <w:rPr>
          <w:rFonts w:ascii="Arial" w:eastAsia="Arial" w:hAnsi="Arial" w:cs="Arial"/>
          <w:b/>
          <w:color w:val="000000" w:themeColor="text1"/>
          <w:sz w:val="22"/>
          <w:szCs w:val="22"/>
        </w:rPr>
        <w:t xml:space="preserve"> </w:t>
      </w:r>
    </w:p>
    <w:p w14:paraId="2B9013C2" w14:textId="77777777" w:rsidR="00250947" w:rsidRPr="00AA347B" w:rsidRDefault="00250947" w:rsidP="00250947">
      <w:pPr>
        <w:pStyle w:val="NormalWeb"/>
        <w:shd w:val="clear" w:color="auto" w:fill="FFFFFF"/>
        <w:spacing w:before="0" w:beforeAutospacing="0" w:after="0" w:afterAutospacing="0"/>
        <w:jc w:val="both"/>
        <w:rPr>
          <w:rFonts w:ascii="Arial" w:hAnsi="Arial" w:cs="Arial"/>
          <w:color w:val="000000" w:themeColor="text1"/>
          <w:sz w:val="22"/>
          <w:szCs w:val="22"/>
        </w:rPr>
      </w:pPr>
      <w:r w:rsidRPr="00AA347B">
        <w:rPr>
          <w:rFonts w:ascii="Arial" w:hAnsi="Arial" w:cs="Arial"/>
          <w:color w:val="000000" w:themeColor="text1"/>
          <w:sz w:val="22"/>
          <w:szCs w:val="22"/>
          <w:shd w:val="clear" w:color="auto" w:fill="FFFFFF"/>
        </w:rPr>
        <w:t>Enhancing diversity and inclusion in our biomedical workforce remains an important goal, as African American, Latinx and indigenous people make up about 30% of the US population but represent only about 10% of biomedical professionals. </w:t>
      </w:r>
    </w:p>
    <w:p w14:paraId="43ABE30E" w14:textId="3846A7C6" w:rsidR="00250947" w:rsidRPr="00AA347B" w:rsidRDefault="00250947" w:rsidP="00250947">
      <w:pPr>
        <w:numPr>
          <w:ilvl w:val="0"/>
          <w:numId w:val="30"/>
        </w:numPr>
        <w:shd w:val="clear" w:color="auto" w:fill="FFFFFF"/>
        <w:rPr>
          <w:rFonts w:ascii="Arial" w:eastAsia="Times New Roman" w:hAnsi="Arial" w:cs="Arial"/>
          <w:color w:val="000000" w:themeColor="text1"/>
          <w:sz w:val="22"/>
          <w:szCs w:val="22"/>
        </w:rPr>
      </w:pPr>
      <w:r w:rsidRPr="00AA347B">
        <w:rPr>
          <w:rFonts w:ascii="Arial" w:eastAsia="Times New Roman" w:hAnsi="Arial" w:cs="Arial"/>
          <w:color w:val="000000" w:themeColor="text1"/>
          <w:sz w:val="22"/>
          <w:szCs w:val="22"/>
        </w:rPr>
        <w:t xml:space="preserve">The Regular Faculty (SMHS total regular faculty, 2021, n= 1252) </w:t>
      </w:r>
      <w:r w:rsidR="001E2E04" w:rsidRPr="00AA347B">
        <w:rPr>
          <w:rFonts w:ascii="Arial" w:eastAsia="Times New Roman" w:hAnsi="Arial" w:cs="Arial"/>
          <w:color w:val="000000" w:themeColor="text1"/>
          <w:sz w:val="22"/>
          <w:szCs w:val="22"/>
        </w:rPr>
        <w:t>is</w:t>
      </w:r>
      <w:r w:rsidRPr="00AA347B">
        <w:rPr>
          <w:rFonts w:ascii="Arial" w:eastAsia="Times New Roman" w:hAnsi="Arial" w:cs="Arial"/>
          <w:color w:val="000000" w:themeColor="text1"/>
          <w:sz w:val="22"/>
          <w:szCs w:val="22"/>
        </w:rPr>
        <w:t xml:space="preserve"> affiliated with a variety of institutions such as CNH (54%), the GW Medical Faculty Associates (29%), SMHS (10%), the Veterans Administration (6%), and other organizations (1%). Overall, the regular faculty is 57% female, 56% White, 21% Asian, 9% African American; 4% Hispanic.</w:t>
      </w:r>
    </w:p>
    <w:p w14:paraId="2C9C4800" w14:textId="50CFECB5" w:rsidR="00250947" w:rsidRPr="00AA347B" w:rsidRDefault="00250947" w:rsidP="00250947">
      <w:pPr>
        <w:numPr>
          <w:ilvl w:val="0"/>
          <w:numId w:val="31"/>
        </w:numPr>
        <w:shd w:val="clear" w:color="auto" w:fill="FFFFFF"/>
        <w:rPr>
          <w:rFonts w:ascii="Arial" w:hAnsi="Arial" w:cs="Arial"/>
          <w:color w:val="000000" w:themeColor="text1"/>
          <w:sz w:val="22"/>
          <w:szCs w:val="22"/>
        </w:rPr>
      </w:pPr>
      <w:r w:rsidRPr="00AA347B">
        <w:rPr>
          <w:rFonts w:ascii="Arial" w:hAnsi="Arial" w:cs="Arial"/>
          <w:color w:val="000000" w:themeColor="text1"/>
          <w:sz w:val="22"/>
          <w:szCs w:val="22"/>
        </w:rPr>
        <w:t xml:space="preserve">The Ross Hall employee group (2021, n= 229) is 66% female, 51% White, 20% Asian,19% African American, </w:t>
      </w:r>
      <w:r w:rsidR="001E2E04" w:rsidRPr="00AA347B">
        <w:rPr>
          <w:rFonts w:ascii="Arial" w:hAnsi="Arial" w:cs="Arial"/>
          <w:color w:val="000000" w:themeColor="text1"/>
          <w:sz w:val="22"/>
          <w:szCs w:val="22"/>
        </w:rPr>
        <w:t xml:space="preserve">and </w:t>
      </w:r>
      <w:r w:rsidRPr="00AA347B">
        <w:rPr>
          <w:rFonts w:ascii="Arial" w:hAnsi="Arial" w:cs="Arial"/>
          <w:color w:val="000000" w:themeColor="text1"/>
          <w:sz w:val="22"/>
          <w:szCs w:val="22"/>
        </w:rPr>
        <w:t xml:space="preserve">7% Hispanic. The Research Full-Time subset (2021; n =77) is 66% female, 36% White, 36% Asian, 9% African American, </w:t>
      </w:r>
      <w:r w:rsidR="001E2E04" w:rsidRPr="00AA347B">
        <w:rPr>
          <w:rFonts w:ascii="Arial" w:hAnsi="Arial" w:cs="Arial"/>
          <w:color w:val="000000" w:themeColor="text1"/>
          <w:sz w:val="22"/>
          <w:szCs w:val="22"/>
        </w:rPr>
        <w:t xml:space="preserve">and </w:t>
      </w:r>
      <w:r w:rsidRPr="00AA347B">
        <w:rPr>
          <w:rFonts w:ascii="Arial" w:hAnsi="Arial" w:cs="Arial"/>
          <w:color w:val="000000" w:themeColor="text1"/>
          <w:sz w:val="22"/>
          <w:szCs w:val="22"/>
        </w:rPr>
        <w:t xml:space="preserve">13% Hispanic. The Staff Full-Time subset (2021; n=99) is 78% female, 53% White 7% Asian, 33% African American, </w:t>
      </w:r>
      <w:r w:rsidR="001E2E04" w:rsidRPr="00AA347B">
        <w:rPr>
          <w:rFonts w:ascii="Arial" w:hAnsi="Arial" w:cs="Arial"/>
          <w:color w:val="000000" w:themeColor="text1"/>
          <w:sz w:val="22"/>
          <w:szCs w:val="22"/>
        </w:rPr>
        <w:t xml:space="preserve">and </w:t>
      </w:r>
      <w:r w:rsidRPr="00AA347B">
        <w:rPr>
          <w:rFonts w:ascii="Arial" w:hAnsi="Arial" w:cs="Arial"/>
          <w:color w:val="000000" w:themeColor="text1"/>
          <w:sz w:val="22"/>
          <w:szCs w:val="22"/>
        </w:rPr>
        <w:t>4% Hispanic.</w:t>
      </w:r>
    </w:p>
    <w:p w14:paraId="432D0949" w14:textId="7B0DE5A6" w:rsidR="007731C3" w:rsidRPr="00AA347B" w:rsidRDefault="00250947" w:rsidP="00250947">
      <w:pPr>
        <w:numPr>
          <w:ilvl w:val="0"/>
          <w:numId w:val="32"/>
        </w:numPr>
        <w:shd w:val="clear" w:color="auto" w:fill="FFFFFF"/>
        <w:rPr>
          <w:rFonts w:ascii="Arial" w:hAnsi="Arial" w:cs="Arial"/>
          <w:color w:val="000000" w:themeColor="text1"/>
          <w:sz w:val="22"/>
          <w:szCs w:val="22"/>
        </w:rPr>
      </w:pPr>
      <w:r w:rsidRPr="00AA347B">
        <w:rPr>
          <w:rFonts w:ascii="Arial" w:hAnsi="Arial" w:cs="Arial"/>
          <w:color w:val="000000" w:themeColor="text1"/>
          <w:sz w:val="22"/>
          <w:szCs w:val="22"/>
        </w:rPr>
        <w:t>The MD program (2021 entering class; n=183) is 61% female, 31% Asian, 12% African American</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10% Hispanic. In addition, 11% of students describe themselves as disadvantaged by AMCAS eligibility. The </w:t>
      </w:r>
      <w:r w:rsidR="001E2E04" w:rsidRPr="00AA347B">
        <w:rPr>
          <w:rFonts w:ascii="Arial" w:hAnsi="Arial" w:cs="Arial"/>
          <w:color w:val="000000" w:themeColor="text1"/>
          <w:sz w:val="22"/>
          <w:szCs w:val="22"/>
        </w:rPr>
        <w:t>Ph.D.</w:t>
      </w:r>
      <w:r w:rsidRPr="00AA347B">
        <w:rPr>
          <w:rFonts w:ascii="Arial" w:hAnsi="Arial" w:cs="Arial"/>
          <w:color w:val="000000" w:themeColor="text1"/>
          <w:sz w:val="22"/>
          <w:szCs w:val="22"/>
        </w:rPr>
        <w:t xml:space="preserve"> program (2021 IBS; n= 63) is 70% female, 71% White, 13% Asian, 5% African American, 11% Hispanic. In addition, at least one student has a physical disability and 3% describe themselves as financially disadvantaged by NIH eligibility. The Physical Therapy Program (2020 + 2021; n=276) is 68% female, 61% White, 10% Asian, 2% African American, 10% Hispanic. The Physician’s Assistant Program (2020+ 2021) is 78% female, 49% White, 19% Asian, 7% African American, 13% Hispanic.</w:t>
      </w:r>
    </w:p>
    <w:p w14:paraId="03AF09C8" w14:textId="29A4B30D" w:rsidR="007731C3" w:rsidRPr="00AA347B" w:rsidRDefault="00250947" w:rsidP="007731C3">
      <w:pPr>
        <w:rPr>
          <w:rFonts w:ascii="Arial" w:hAnsi="Arial" w:cs="Arial"/>
          <w:color w:val="000000" w:themeColor="text1"/>
          <w:sz w:val="22"/>
          <w:szCs w:val="22"/>
        </w:rPr>
      </w:pPr>
      <w:r w:rsidRPr="00AA347B">
        <w:rPr>
          <w:rFonts w:ascii="Arial" w:hAnsi="Arial" w:cs="Arial"/>
          <w:color w:val="000000" w:themeColor="text1"/>
          <w:sz w:val="22"/>
          <w:szCs w:val="22"/>
        </w:rPr>
        <w:t xml:space="preserve">C. </w:t>
      </w:r>
      <w:r w:rsidR="007731C3" w:rsidRPr="00AA347B">
        <w:rPr>
          <w:rFonts w:ascii="Arial" w:hAnsi="Arial" w:cs="Arial"/>
          <w:color w:val="000000" w:themeColor="text1"/>
          <w:sz w:val="22"/>
          <w:szCs w:val="22"/>
        </w:rPr>
        <w:t>Pathway Programs</w:t>
      </w:r>
      <w:r w:rsidRPr="00AA347B">
        <w:rPr>
          <w:rFonts w:ascii="Arial" w:hAnsi="Arial" w:cs="Arial"/>
          <w:color w:val="000000" w:themeColor="text1"/>
          <w:sz w:val="22"/>
          <w:szCs w:val="22"/>
        </w:rPr>
        <w:t xml:space="preserve">, see </w:t>
      </w:r>
      <w:hyperlink r:id="rId14" w:history="1">
        <w:r w:rsidRPr="00AA347B">
          <w:rPr>
            <w:rStyle w:val="Hyperlink"/>
            <w:rFonts w:ascii="Arial" w:hAnsi="Arial" w:cs="Arial"/>
            <w:color w:val="000000" w:themeColor="text1"/>
            <w:sz w:val="22"/>
            <w:szCs w:val="22"/>
          </w:rPr>
          <w:t>https://smhs.gwu.edu/2022-pathway-diversity-and-training-programs</w:t>
        </w:r>
      </w:hyperlink>
      <w:r w:rsidRPr="00AA347B">
        <w:rPr>
          <w:rFonts w:ascii="Arial" w:hAnsi="Arial" w:cs="Arial"/>
          <w:color w:val="000000" w:themeColor="text1"/>
          <w:sz w:val="22"/>
          <w:szCs w:val="22"/>
        </w:rPr>
        <w:t>, including:</w:t>
      </w:r>
    </w:p>
    <w:p w14:paraId="7598123E" w14:textId="536CCAC4" w:rsidR="007731C3" w:rsidRPr="00AA347B" w:rsidRDefault="007731C3" w:rsidP="00250947">
      <w:pPr>
        <w:pStyle w:val="ListParagraph"/>
        <w:numPr>
          <w:ilvl w:val="0"/>
          <w:numId w:val="34"/>
        </w:numPr>
        <w:rPr>
          <w:rFonts w:ascii="Arial" w:hAnsi="Arial" w:cs="Arial"/>
          <w:color w:val="000000" w:themeColor="text1"/>
          <w:sz w:val="22"/>
          <w:szCs w:val="22"/>
        </w:rPr>
      </w:pPr>
      <w:r w:rsidRPr="00AA347B">
        <w:rPr>
          <w:rFonts w:ascii="Arial" w:hAnsi="Arial" w:cs="Arial"/>
          <w:color w:val="000000" w:themeColor="text1"/>
          <w:sz w:val="22"/>
          <w:szCs w:val="22"/>
        </w:rPr>
        <w:t>Precollege programs include 1)</w:t>
      </w:r>
      <w:r w:rsidRPr="00AA347B">
        <w:rPr>
          <w:rFonts w:ascii="Arial" w:hAnsi="Arial" w:cs="Arial"/>
          <w:i/>
          <w:color w:val="000000" w:themeColor="text1"/>
          <w:sz w:val="22"/>
          <w:szCs w:val="22"/>
        </w:rPr>
        <w:t xml:space="preserve"> </w:t>
      </w:r>
      <w:r w:rsidRPr="00AA347B">
        <w:rPr>
          <w:rStyle w:val="Strong"/>
          <w:rFonts w:ascii="Arial" w:hAnsi="Arial" w:cs="Arial"/>
          <w:b w:val="0"/>
          <w:bCs w:val="0"/>
          <w:color w:val="000000" w:themeColor="text1"/>
          <w:sz w:val="22"/>
          <w:szCs w:val="22"/>
        </w:rPr>
        <w:t>The</w:t>
      </w:r>
      <w:r w:rsidRPr="00AA347B">
        <w:rPr>
          <w:rStyle w:val="Strong"/>
          <w:rFonts w:ascii="Arial" w:hAnsi="Arial" w:cs="Arial"/>
          <w:color w:val="000000" w:themeColor="text1"/>
          <w:sz w:val="22"/>
          <w:szCs w:val="22"/>
        </w:rPr>
        <w:t xml:space="preserve"> </w:t>
      </w:r>
      <w:r w:rsidRPr="00AA347B">
        <w:rPr>
          <w:rFonts w:ascii="Arial" w:hAnsi="Arial" w:cs="Arial"/>
          <w:color w:val="000000" w:themeColor="text1"/>
          <w:sz w:val="22"/>
          <w:szCs w:val="22"/>
        </w:rPr>
        <w:t xml:space="preserve">DC Health and Academic Prep Program, a </w:t>
      </w:r>
      <w:r w:rsidR="001E2E04" w:rsidRPr="00AA347B">
        <w:rPr>
          <w:rFonts w:ascii="Arial" w:hAnsi="Arial" w:cs="Arial"/>
          <w:color w:val="000000" w:themeColor="text1"/>
          <w:sz w:val="22"/>
          <w:szCs w:val="22"/>
        </w:rPr>
        <w:t>4-week</w:t>
      </w:r>
      <w:r w:rsidRPr="00AA347B">
        <w:rPr>
          <w:rFonts w:ascii="Arial" w:hAnsi="Arial" w:cs="Arial"/>
          <w:color w:val="000000" w:themeColor="text1"/>
          <w:sz w:val="22"/>
          <w:szCs w:val="22"/>
        </w:rPr>
        <w:t>, pre-college program for rising high school juniors and seniors with an interest in healthcare professions;</w:t>
      </w:r>
      <w:r w:rsidRPr="00AA347B">
        <w:rPr>
          <w:rFonts w:ascii="Arial" w:hAnsi="Arial" w:cs="Arial"/>
          <w:i/>
          <w:color w:val="000000" w:themeColor="text1"/>
          <w:sz w:val="22"/>
          <w:szCs w:val="22"/>
        </w:rPr>
        <w:t xml:space="preserve"> 2) </w:t>
      </w:r>
      <w:r w:rsidRPr="00AA347B">
        <w:rPr>
          <w:rFonts w:ascii="Arial" w:hAnsi="Arial" w:cs="Arial"/>
          <w:iCs/>
          <w:color w:val="000000" w:themeColor="text1"/>
          <w:sz w:val="22"/>
          <w:szCs w:val="22"/>
        </w:rPr>
        <w:t xml:space="preserve">The GW SMHS Upward Bound Program </w:t>
      </w:r>
      <w:r w:rsidRPr="00AA347B">
        <w:rPr>
          <w:rFonts w:ascii="Arial" w:hAnsi="Arial" w:cs="Arial"/>
          <w:color w:val="000000" w:themeColor="text1"/>
          <w:sz w:val="22"/>
          <w:szCs w:val="22"/>
          <w:shd w:val="clear" w:color="auto" w:fill="FFFFFF"/>
        </w:rPr>
        <w:t xml:space="preserve">serves grades 9-12 from partnered public and public charter schools in Wards 5, 6 and 7 in the District of Columbia; 3) </w:t>
      </w:r>
      <w:r w:rsidRPr="00AA347B">
        <w:rPr>
          <w:rFonts w:ascii="Arial" w:hAnsi="Arial" w:cs="Arial"/>
          <w:iCs/>
          <w:color w:val="000000" w:themeColor="text1"/>
          <w:sz w:val="22"/>
          <w:szCs w:val="22"/>
        </w:rPr>
        <w:t>The High-School-</w:t>
      </w:r>
      <w:r w:rsidRPr="00AA347B">
        <w:rPr>
          <w:rFonts w:ascii="Arial" w:hAnsi="Arial" w:cs="Arial"/>
          <w:color w:val="000000" w:themeColor="text1"/>
          <w:sz w:val="22"/>
          <w:szCs w:val="22"/>
        </w:rPr>
        <w:t>Mentored Experience To Expand Opportunities in Research (HS-METEOR) program 4) A new partnership with Virginia high school and community colleges to stimulate interest and bridge to the healthcare professions</w:t>
      </w:r>
    </w:p>
    <w:p w14:paraId="2922C01E" w14:textId="70507274" w:rsidR="007731C3" w:rsidRPr="00AA347B" w:rsidRDefault="007731C3" w:rsidP="00250947">
      <w:pPr>
        <w:pStyle w:val="ListParagraph"/>
        <w:numPr>
          <w:ilvl w:val="0"/>
          <w:numId w:val="34"/>
        </w:numPr>
        <w:rPr>
          <w:rFonts w:ascii="Arial" w:hAnsi="Arial" w:cs="Arial"/>
          <w:color w:val="000000" w:themeColor="text1"/>
          <w:sz w:val="22"/>
          <w:szCs w:val="22"/>
        </w:rPr>
      </w:pPr>
      <w:r w:rsidRPr="00AA347B">
        <w:rPr>
          <w:rFonts w:ascii="Arial" w:hAnsi="Arial" w:cs="Arial"/>
          <w:color w:val="000000" w:themeColor="text1"/>
          <w:sz w:val="22"/>
          <w:szCs w:val="22"/>
        </w:rPr>
        <w:lastRenderedPageBreak/>
        <w:t xml:space="preserve">Medical Student- Mentored Experience To Expand Opportunities in Research (MD-METEOR) offers a competitive fellowship for 5 GW medical students from groups underrepresented in medicine who are interested in an academic research career. </w:t>
      </w:r>
    </w:p>
    <w:p w14:paraId="249D575B" w14:textId="47D1CADD" w:rsidR="007731C3" w:rsidRPr="00AA347B" w:rsidRDefault="007731C3" w:rsidP="00250947">
      <w:pPr>
        <w:pStyle w:val="ListParagraph"/>
        <w:numPr>
          <w:ilvl w:val="0"/>
          <w:numId w:val="34"/>
        </w:numPr>
        <w:rPr>
          <w:rFonts w:ascii="Arial" w:hAnsi="Arial" w:cs="Arial"/>
          <w:color w:val="000000" w:themeColor="text1"/>
          <w:sz w:val="22"/>
          <w:szCs w:val="22"/>
        </w:rPr>
      </w:pPr>
      <w:r w:rsidRPr="00AA347B">
        <w:rPr>
          <w:rFonts w:ascii="Arial" w:hAnsi="Arial" w:cs="Arial"/>
          <w:color w:val="000000" w:themeColor="text1"/>
          <w:sz w:val="22"/>
          <w:szCs w:val="22"/>
        </w:rPr>
        <w:t>The University Office for Diversity, Equity</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Community Engagement led by Carolyn Laguerre-Brown has established support services for disability support, multicultural affairs, Title IX, community engagement</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bias incident reporting that underlie GW programs. </w:t>
      </w:r>
    </w:p>
    <w:p w14:paraId="2BF4CC4D" w14:textId="23265596" w:rsidR="00820FEE" w:rsidRPr="00AA347B" w:rsidRDefault="00820FEE" w:rsidP="00820FEE">
      <w:pPr>
        <w:pStyle w:val="ListParagraph"/>
        <w:numPr>
          <w:ilvl w:val="1"/>
          <w:numId w:val="32"/>
        </w:numPr>
        <w:ind w:left="720" w:hanging="630"/>
        <w:rPr>
          <w:rFonts w:ascii="Arial" w:hAnsi="Arial" w:cs="Arial"/>
          <w:color w:val="000000" w:themeColor="text1"/>
          <w:sz w:val="22"/>
          <w:szCs w:val="22"/>
        </w:rPr>
      </w:pPr>
      <w:r w:rsidRPr="00AA347B">
        <w:rPr>
          <w:rFonts w:ascii="Arial" w:hAnsi="Arial" w:cs="Arial"/>
          <w:color w:val="000000" w:themeColor="text1"/>
          <w:sz w:val="22"/>
          <w:szCs w:val="22"/>
        </w:rPr>
        <w:t xml:space="preserve">Faculty Engagement. </w:t>
      </w:r>
      <w:r w:rsidRPr="00AA347B">
        <w:rPr>
          <w:rFonts w:ascii="Arial" w:hAnsi="Arial" w:cs="Arial"/>
          <w:color w:val="000000" w:themeColor="text1"/>
          <w:sz w:val="22"/>
          <w:szCs w:val="22"/>
          <w:shd w:val="clear" w:color="auto" w:fill="FFFFFF"/>
        </w:rPr>
        <w:t xml:space="preserve">The </w:t>
      </w:r>
      <w:r w:rsidRPr="00AA347B">
        <w:rPr>
          <w:rFonts w:ascii="Arial" w:hAnsi="Arial" w:cs="Arial"/>
          <w:b/>
          <w:bCs/>
          <w:color w:val="000000" w:themeColor="text1"/>
          <w:sz w:val="22"/>
          <w:szCs w:val="22"/>
          <w:shd w:val="clear" w:color="auto" w:fill="FFFFFF"/>
        </w:rPr>
        <w:t>Anti-Racism Coalition (ARC</w:t>
      </w:r>
      <w:r w:rsidRPr="00AA347B">
        <w:rPr>
          <w:rFonts w:ascii="Arial" w:hAnsi="Arial" w:cs="Arial"/>
          <w:color w:val="000000" w:themeColor="text1"/>
          <w:sz w:val="22"/>
          <w:szCs w:val="22"/>
          <w:shd w:val="clear" w:color="auto" w:fill="FFFFFF"/>
        </w:rPr>
        <w:t xml:space="preserve">), housed within the SMHS Office of Diversity and Inclusion, was conceived from a grassroots discussion after the death of George Floyd. Through ARC, The medical faculty, staff, scientific educators, and a broad array of learners at The George Washington School of Medicine &amp; Health Sciences (SMHS), the GW Hospital, and the GW Medical Faculty Associates (MFA) have implemented a multifaceted plan since June 2020, actively supported by and engaged with our executive leadership and working members at all levels, to identify, educate and eradicate all forms of racism in our educational processes, working environments and operational procedures. </w:t>
      </w:r>
    </w:p>
    <w:p w14:paraId="49F57AB3" w14:textId="77777777" w:rsidR="007731C3" w:rsidRPr="00AA347B" w:rsidRDefault="007731C3" w:rsidP="007731C3">
      <w:pPr>
        <w:ind w:firstLine="720"/>
        <w:rPr>
          <w:rFonts w:ascii="Arial" w:hAnsi="Arial" w:cs="Arial"/>
          <w:color w:val="000000" w:themeColor="text1"/>
          <w:sz w:val="22"/>
          <w:szCs w:val="22"/>
        </w:rPr>
      </w:pPr>
    </w:p>
    <w:p w14:paraId="3F64E93B" w14:textId="1FC76EC9" w:rsidR="00187F57" w:rsidRPr="00AA347B" w:rsidRDefault="00187F57" w:rsidP="00164B2D">
      <w:p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u w:val="single"/>
        </w:rPr>
        <w:t>Research Infrastructure (buildings)</w:t>
      </w:r>
    </w:p>
    <w:p w14:paraId="21B92ED6" w14:textId="77777777" w:rsidR="001A0F7B" w:rsidRPr="00AA347B" w:rsidRDefault="001A0F7B" w:rsidP="001A0F7B">
      <w:pPr>
        <w:shd w:val="clear" w:color="auto" w:fill="FFFFFF"/>
        <w:rPr>
          <w:rFonts w:ascii="Arial" w:eastAsia="Arial" w:hAnsi="Arial" w:cs="Arial"/>
          <w:b/>
          <w:color w:val="000000" w:themeColor="text1"/>
          <w:sz w:val="22"/>
          <w:szCs w:val="22"/>
        </w:rPr>
      </w:pPr>
    </w:p>
    <w:p w14:paraId="7C28E0A0" w14:textId="4A0E4D52" w:rsidR="001A0F7B" w:rsidRPr="00AA347B" w:rsidRDefault="001A0F7B" w:rsidP="001A0F7B">
      <w:pPr>
        <w:shd w:val="clear" w:color="auto" w:fill="FFFFFF"/>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Ross Hall</w:t>
      </w:r>
    </w:p>
    <w:p w14:paraId="473E53F5" w14:textId="77777777" w:rsidR="001A0F7B" w:rsidRPr="00AA347B" w:rsidRDefault="00CC0D49" w:rsidP="001A0F7B">
      <w:pPr>
        <w:shd w:val="clear" w:color="auto" w:fill="FFFFFF"/>
        <w:rPr>
          <w:rFonts w:ascii="Arial" w:eastAsia="Arial" w:hAnsi="Arial" w:cs="Arial"/>
          <w:b/>
          <w:color w:val="000000" w:themeColor="text1"/>
          <w:sz w:val="22"/>
          <w:szCs w:val="22"/>
        </w:rPr>
      </w:pPr>
      <w:hyperlink r:id="rId15" w:history="1">
        <w:r w:rsidR="001A0F7B" w:rsidRPr="00AA347B">
          <w:rPr>
            <w:rStyle w:val="Hyperlink"/>
            <w:rFonts w:ascii="Arial" w:eastAsia="Arial" w:hAnsi="Arial" w:cs="Arial"/>
            <w:b/>
            <w:color w:val="000000" w:themeColor="text1"/>
            <w:sz w:val="22"/>
            <w:szCs w:val="22"/>
          </w:rPr>
          <w:t>https://venues.gwu.edu/ross-hall</w:t>
        </w:r>
      </w:hyperlink>
    </w:p>
    <w:p w14:paraId="3D27C52E" w14:textId="77777777" w:rsidR="001A0F7B" w:rsidRPr="00AA347B" w:rsidRDefault="001A0F7B" w:rsidP="00AA347B">
      <w:pPr>
        <w:shd w:val="clear" w:color="auto" w:fill="FFFFFF"/>
        <w:ind w:firstLine="720"/>
        <w:rPr>
          <w:rFonts w:ascii="Arial" w:eastAsia="Arial" w:hAnsi="Arial" w:cs="Arial"/>
          <w:bCs/>
          <w:color w:val="000000" w:themeColor="text1"/>
          <w:sz w:val="22"/>
          <w:szCs w:val="22"/>
        </w:rPr>
      </w:pPr>
      <w:r w:rsidRPr="00AA347B">
        <w:rPr>
          <w:rFonts w:ascii="Arial" w:eastAsia="Arial" w:hAnsi="Arial" w:cs="Arial"/>
          <w:bCs/>
          <w:color w:val="000000" w:themeColor="text1"/>
          <w:sz w:val="22"/>
          <w:szCs w:val="22"/>
        </w:rPr>
        <w:t>Steps from the Foggy Bottom metro station, the Walter G. Ross Hall is home to the GW School of Medicine and Health Sciences. Ross Hall features classrooms, laboratory spaces, and the Himmelfarb Health Science Library. The George Washington University’s Ross Hall was constructed in 1973 and houses facilities for their medical school program, including their Clinical Learning and Simulation Skills and CSA Simulation Center on the 4th floor. The building contains laboratory classrooms, administrative support space, and the Himmelfarb Health Sciences Library.</w:t>
      </w:r>
    </w:p>
    <w:p w14:paraId="39C4541F" w14:textId="77777777" w:rsidR="001A0F7B" w:rsidRPr="00AA347B" w:rsidRDefault="001A0F7B" w:rsidP="001A0F7B">
      <w:pPr>
        <w:shd w:val="clear" w:color="auto" w:fill="FFFFFF"/>
        <w:rPr>
          <w:rFonts w:ascii="Arial" w:eastAsia="Arial" w:hAnsi="Arial" w:cs="Arial"/>
          <w:b/>
          <w:color w:val="000000" w:themeColor="text1"/>
          <w:sz w:val="22"/>
          <w:szCs w:val="22"/>
        </w:rPr>
      </w:pPr>
    </w:p>
    <w:p w14:paraId="3BDBFE02" w14:textId="77777777" w:rsidR="001A0F7B" w:rsidRPr="00AA347B" w:rsidRDefault="001A0F7B" w:rsidP="001A0F7B">
      <w:pPr>
        <w:shd w:val="clear" w:color="auto" w:fill="FFFFFF"/>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Clinical Skills Assessment Simulation Center</w:t>
      </w:r>
    </w:p>
    <w:p w14:paraId="01AC56EA" w14:textId="77777777" w:rsidR="001A0F7B" w:rsidRPr="00AA347B" w:rsidRDefault="00CC0D49" w:rsidP="001A0F7B">
      <w:pPr>
        <w:shd w:val="clear" w:color="auto" w:fill="FFFFFF"/>
        <w:rPr>
          <w:rFonts w:ascii="Arial" w:eastAsia="Arial" w:hAnsi="Arial" w:cs="Arial"/>
          <w:b/>
          <w:color w:val="000000" w:themeColor="text1"/>
          <w:sz w:val="22"/>
          <w:szCs w:val="22"/>
        </w:rPr>
      </w:pPr>
      <w:hyperlink r:id="rId16" w:history="1">
        <w:r w:rsidR="001A0F7B" w:rsidRPr="00AA347B">
          <w:rPr>
            <w:rStyle w:val="Hyperlink"/>
            <w:rFonts w:ascii="Arial" w:eastAsia="Arial" w:hAnsi="Arial" w:cs="Arial"/>
            <w:b/>
            <w:color w:val="000000" w:themeColor="text1"/>
            <w:sz w:val="22"/>
            <w:szCs w:val="22"/>
          </w:rPr>
          <w:t>https://physicianassistant.smhs.gwu.edu/curricula-class-center</w:t>
        </w:r>
      </w:hyperlink>
    </w:p>
    <w:p w14:paraId="4B8F0DB9" w14:textId="77777777" w:rsidR="001A0F7B" w:rsidRPr="00AA347B" w:rsidRDefault="001A0F7B" w:rsidP="00AA347B">
      <w:pPr>
        <w:shd w:val="clear" w:color="auto" w:fill="FFFFFF"/>
        <w:ind w:firstLine="720"/>
        <w:rPr>
          <w:rFonts w:ascii="Arial" w:hAnsi="Arial" w:cs="Arial"/>
          <w:bCs/>
          <w:color w:val="000000" w:themeColor="text1"/>
          <w:sz w:val="22"/>
          <w:szCs w:val="22"/>
        </w:rPr>
      </w:pPr>
      <w:r w:rsidRPr="00AA347B">
        <w:rPr>
          <w:rFonts w:ascii="Arial" w:hAnsi="Arial" w:cs="Arial"/>
          <w:bCs/>
          <w:color w:val="000000" w:themeColor="text1"/>
          <w:sz w:val="22"/>
          <w:szCs w:val="22"/>
        </w:rPr>
        <w:t>The 17,000 SF Clinical Skills Assessment (CSA) and Simulation Center renovation on the 4th floor of Ross Hall replaces an existing Simulation Center on the 6th floor. Replicating an actual healthcare setting for procedural training, the Simulation Center includes inpatient/outpatient rooms, control rooms, debriefing rooms, wet lab/dry lab, high-acuity simulation rooms utilizing electronic mannequins, reception, administrative offices, break-out space, and storage. Primary users include medical and health science students, residents, fellows, and practicing staff for educational purposes and professional development.</w:t>
      </w:r>
    </w:p>
    <w:p w14:paraId="632777B9" w14:textId="77777777" w:rsidR="001A0F7B" w:rsidRPr="00AA347B" w:rsidRDefault="001A0F7B" w:rsidP="00164B2D">
      <w:pPr>
        <w:rPr>
          <w:rFonts w:ascii="Arial" w:eastAsia="Arial" w:hAnsi="Arial" w:cs="Arial"/>
          <w:b/>
          <w:color w:val="000000" w:themeColor="text1"/>
          <w:sz w:val="22"/>
          <w:szCs w:val="22"/>
        </w:rPr>
      </w:pPr>
    </w:p>
    <w:p w14:paraId="33F55D36" w14:textId="6BBA3F9E" w:rsidR="006E455B" w:rsidRPr="00AA347B" w:rsidRDefault="006E455B"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George Washington University Hospital</w:t>
      </w:r>
    </w:p>
    <w:p w14:paraId="5F7BE6F2" w14:textId="7369656A" w:rsidR="006E455B" w:rsidRPr="00AA347B" w:rsidRDefault="00CC0D49" w:rsidP="00164B2D">
      <w:pPr>
        <w:rPr>
          <w:rFonts w:ascii="Arial" w:eastAsia="Arial" w:hAnsi="Arial" w:cs="Arial"/>
          <w:b/>
          <w:color w:val="000000" w:themeColor="text1"/>
          <w:sz w:val="22"/>
          <w:szCs w:val="22"/>
          <w:u w:val="single"/>
        </w:rPr>
      </w:pPr>
      <w:hyperlink r:id="rId17" w:history="1">
        <w:r w:rsidR="006E455B" w:rsidRPr="00AA347B">
          <w:rPr>
            <w:rFonts w:ascii="Arial" w:eastAsia="Arial" w:hAnsi="Arial" w:cs="Arial"/>
            <w:b/>
            <w:color w:val="000000" w:themeColor="text1"/>
            <w:sz w:val="22"/>
            <w:szCs w:val="22"/>
            <w:u w:val="single"/>
          </w:rPr>
          <w:t>https://www.gwhospital.com/node/595</w:t>
        </w:r>
      </w:hyperlink>
    </w:p>
    <w:p w14:paraId="2F57B45F" w14:textId="76C43002" w:rsidR="006E455B" w:rsidRPr="00AA347B" w:rsidRDefault="006E455B" w:rsidP="00B91153">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mission of the George Washington University Hospital is to provide the highest quality healthcare, advanced technology</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w:t>
      </w:r>
      <w:r w:rsidR="001E2E04" w:rsidRPr="00AA347B">
        <w:rPr>
          <w:rFonts w:ascii="Arial" w:eastAsia="Arial" w:hAnsi="Arial" w:cs="Arial"/>
          <w:color w:val="000000" w:themeColor="text1"/>
          <w:sz w:val="22"/>
          <w:szCs w:val="22"/>
        </w:rPr>
        <w:t>world-class</w:t>
      </w:r>
      <w:r w:rsidRPr="00AA347B">
        <w:rPr>
          <w:rFonts w:ascii="Arial" w:eastAsia="Arial" w:hAnsi="Arial" w:cs="Arial"/>
          <w:color w:val="000000" w:themeColor="text1"/>
          <w:sz w:val="22"/>
          <w:szCs w:val="22"/>
        </w:rPr>
        <w:t xml:space="preserve"> service to our patients in an academic medical center dedicated to education and research.</w:t>
      </w:r>
    </w:p>
    <w:p w14:paraId="36DE3457" w14:textId="6F1B83AC" w:rsidR="004813CA" w:rsidRPr="00AA347B" w:rsidRDefault="006E455B" w:rsidP="00B91153">
      <w:pPr>
        <w:ind w:firstLine="720"/>
        <w:rPr>
          <w:rFonts w:ascii="Arial" w:hAnsi="Arial" w:cs="Arial"/>
          <w:color w:val="000000" w:themeColor="text1"/>
          <w:sz w:val="22"/>
          <w:szCs w:val="22"/>
        </w:rPr>
      </w:pPr>
      <w:r w:rsidRPr="00AA347B">
        <w:rPr>
          <w:rFonts w:ascii="Arial" w:eastAsia="Arial" w:hAnsi="Arial" w:cs="Arial"/>
          <w:color w:val="000000" w:themeColor="text1"/>
          <w:sz w:val="22"/>
          <w:szCs w:val="22"/>
        </w:rPr>
        <w:t>The George Washington University Hospital has approximately 395 beds, 20+ operating suites and 1 hybrid operating room along with a level III neonatal intensive care unit. The GW Hospital is accredited by The Joint Commission and licensed by the District of Columbia Regulatory Affairs Department. In 2021 there were 18,464 admissions, 23,611 surgeries, 2558 births, 46,976 emergency room visits and 171,761 outpatient visits More than 750 physicians cover 51 specialty and subspecialty areas. As a teaching hospital for the GW School of Medicine and Health S</w:t>
      </w:r>
      <w:r w:rsidR="003A0A64">
        <w:rPr>
          <w:rFonts w:ascii="Arial" w:eastAsia="Arial" w:hAnsi="Arial" w:cs="Arial"/>
          <w:color w:val="000000" w:themeColor="text1"/>
          <w:sz w:val="22"/>
          <w:szCs w:val="22"/>
        </w:rPr>
        <w:t>ciences</w:t>
      </w:r>
      <w:r w:rsidRPr="00AA347B">
        <w:rPr>
          <w:rFonts w:ascii="Arial" w:eastAsia="Arial" w:hAnsi="Arial" w:cs="Arial"/>
          <w:color w:val="000000" w:themeColor="text1"/>
          <w:sz w:val="22"/>
          <w:szCs w:val="22"/>
        </w:rPr>
        <w:t xml:space="preserve"> (SMHS), physicians, medical students</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residents work together to deliver outstanding and compassionate clinical care while engaging in biomedical research that drives translation of breakthroughs to better health outcomes.</w:t>
      </w:r>
      <w:r w:rsidR="00820FEE" w:rsidRPr="00AA347B">
        <w:rPr>
          <w:rFonts w:ascii="Arial" w:hAnsi="Arial" w:cs="Arial"/>
          <w:color w:val="000000" w:themeColor="text1"/>
          <w:sz w:val="22"/>
          <w:szCs w:val="22"/>
        </w:rPr>
        <w:t xml:space="preserve"> </w:t>
      </w:r>
      <w:r w:rsidRPr="00AA347B">
        <w:rPr>
          <w:rFonts w:ascii="Arial" w:eastAsia="Arial" w:hAnsi="Arial" w:cs="Arial"/>
          <w:color w:val="000000" w:themeColor="text1"/>
          <w:sz w:val="22"/>
          <w:szCs w:val="22"/>
        </w:rPr>
        <w:t>GW achieved recognition as a “Best Regional Hospital” in the US News &amp; World Report 2023-2024 ratings.  This designation means that the GW University Hospital outperforms its peers in procedures and conditions that U.S. News &amp; World Report evaluates, including risk-adjusted survival, patient experience, level of nursing care and successfully returning patients home following discharge.</w:t>
      </w:r>
    </w:p>
    <w:p w14:paraId="45EF91E2" w14:textId="77777777" w:rsidR="006E455B" w:rsidRPr="00AA347B" w:rsidRDefault="006E455B" w:rsidP="00164B2D">
      <w:pPr>
        <w:shd w:val="clear" w:color="auto" w:fill="FFFFFF"/>
        <w:rPr>
          <w:rFonts w:ascii="Arial" w:eastAsia="Arial" w:hAnsi="Arial" w:cs="Arial"/>
          <w:b/>
          <w:color w:val="000000" w:themeColor="text1"/>
          <w:sz w:val="22"/>
          <w:szCs w:val="22"/>
        </w:rPr>
      </w:pPr>
    </w:p>
    <w:p w14:paraId="3F45ACD3" w14:textId="77777777" w:rsidR="00CC0661" w:rsidRDefault="00CC0661" w:rsidP="00164B2D">
      <w:pPr>
        <w:shd w:val="clear" w:color="auto" w:fill="FFFFFF"/>
        <w:rPr>
          <w:rFonts w:ascii="Arial" w:eastAsia="Arial" w:hAnsi="Arial" w:cs="Arial"/>
          <w:b/>
          <w:color w:val="000000" w:themeColor="text1"/>
          <w:sz w:val="22"/>
          <w:szCs w:val="22"/>
        </w:rPr>
      </w:pPr>
    </w:p>
    <w:p w14:paraId="0E816CCE" w14:textId="5EE62C7D" w:rsidR="007B338F" w:rsidRPr="00AA347B" w:rsidRDefault="007B338F" w:rsidP="00164B2D">
      <w:pPr>
        <w:shd w:val="clear" w:color="auto" w:fill="FFFFFF"/>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lastRenderedPageBreak/>
        <w:t>Science and Engineering Hall</w:t>
      </w:r>
    </w:p>
    <w:p w14:paraId="35A2160A" w14:textId="71A405EA" w:rsidR="00A37198" w:rsidRPr="00AA347B" w:rsidRDefault="00CC0D49" w:rsidP="00164B2D">
      <w:pPr>
        <w:shd w:val="clear" w:color="auto" w:fill="FFFFFF"/>
        <w:rPr>
          <w:rFonts w:ascii="Arial" w:eastAsia="Arial" w:hAnsi="Arial" w:cs="Arial"/>
          <w:b/>
          <w:color w:val="000000" w:themeColor="text1"/>
          <w:sz w:val="22"/>
          <w:szCs w:val="22"/>
        </w:rPr>
      </w:pPr>
      <w:hyperlink r:id="rId18" w:history="1">
        <w:r w:rsidR="00A37198" w:rsidRPr="00AA347B">
          <w:rPr>
            <w:rStyle w:val="Hyperlink"/>
            <w:rFonts w:ascii="Arial" w:eastAsia="Arial" w:hAnsi="Arial" w:cs="Arial"/>
            <w:b/>
            <w:color w:val="000000" w:themeColor="text1"/>
            <w:sz w:val="22"/>
            <w:szCs w:val="22"/>
          </w:rPr>
          <w:t>https://www.seas.gwu.edu/science-and-engineering-hall</w:t>
        </w:r>
      </w:hyperlink>
    </w:p>
    <w:p w14:paraId="5F80A614" w14:textId="74A21825" w:rsidR="004813CA" w:rsidRPr="00AA347B" w:rsidRDefault="00A22FD5" w:rsidP="009639CB">
      <w:pPr>
        <w:autoSpaceDE w:val="0"/>
        <w:autoSpaceDN w:val="0"/>
        <w:adjustRightInd w:val="0"/>
        <w:ind w:firstLine="720"/>
        <w:rPr>
          <w:rFonts w:ascii="Arial" w:hAnsi="Arial" w:cs="Arial"/>
          <w:color w:val="000000" w:themeColor="text1"/>
          <w:sz w:val="22"/>
          <w:szCs w:val="22"/>
        </w:rPr>
      </w:pPr>
      <w:r w:rsidRPr="00AA347B">
        <w:rPr>
          <w:rFonts w:ascii="Arial" w:hAnsi="Arial" w:cs="Arial"/>
          <w:color w:val="000000" w:themeColor="text1"/>
          <w:sz w:val="22"/>
          <w:szCs w:val="22"/>
        </w:rPr>
        <w:t>The SMHS experienced a strong increase in the number of funded investigators in the last five years with</w:t>
      </w:r>
      <w:r w:rsidR="00CC0661">
        <w:rPr>
          <w:rFonts w:ascii="Arial" w:hAnsi="Arial" w:cs="Arial"/>
          <w:color w:val="000000" w:themeColor="text1"/>
          <w:sz w:val="22"/>
          <w:szCs w:val="22"/>
        </w:rPr>
        <w:t xml:space="preserve"> </w:t>
      </w:r>
      <w:r w:rsidRPr="00AA347B">
        <w:rPr>
          <w:rFonts w:ascii="Arial" w:hAnsi="Arial" w:cs="Arial"/>
          <w:color w:val="000000" w:themeColor="text1"/>
          <w:sz w:val="22"/>
          <w:szCs w:val="22"/>
        </w:rPr>
        <w:t>the completion of the strategic plan, bringing new research experts and energy to campus. In 2015, the University</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 xml:space="preserve">opened a $275M state-of-the-art, </w:t>
      </w:r>
      <w:r w:rsidR="001E2E04" w:rsidRPr="00AA347B">
        <w:rPr>
          <w:rFonts w:ascii="Arial" w:hAnsi="Arial" w:cs="Arial"/>
          <w:color w:val="000000" w:themeColor="text1"/>
          <w:sz w:val="22"/>
          <w:szCs w:val="22"/>
        </w:rPr>
        <w:t>500,000-square-foot</w:t>
      </w:r>
      <w:r w:rsidRPr="00AA347B">
        <w:rPr>
          <w:rFonts w:ascii="Arial" w:hAnsi="Arial" w:cs="Arial"/>
          <w:color w:val="000000" w:themeColor="text1"/>
          <w:sz w:val="22"/>
          <w:szCs w:val="22"/>
        </w:rPr>
        <w:t xml:space="preserve"> Science and Engineering Hall. It is also hard to overstate</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 xml:space="preserve">the impact of hiring more than 40 biomedical faculty to the excitement on campus and </w:t>
      </w:r>
      <w:r w:rsidR="001E2E04" w:rsidRPr="00AA347B">
        <w:rPr>
          <w:rFonts w:ascii="Arial" w:hAnsi="Arial" w:cs="Arial"/>
          <w:color w:val="000000" w:themeColor="text1"/>
          <w:sz w:val="22"/>
          <w:szCs w:val="22"/>
        </w:rPr>
        <w:t xml:space="preserve">the </w:t>
      </w:r>
      <w:r w:rsidRPr="00AA347B">
        <w:rPr>
          <w:rFonts w:ascii="Arial" w:hAnsi="Arial" w:cs="Arial"/>
          <w:color w:val="000000" w:themeColor="text1"/>
          <w:sz w:val="22"/>
          <w:szCs w:val="22"/>
        </w:rPr>
        <w:t>expansion of essential</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core facilities including flow cytometry, high-end microscopy imaging, genomics/proteomics</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bioinformatics</w:t>
      </w:r>
      <w:r w:rsidR="00541A35"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for conducting research.</w:t>
      </w:r>
      <w:r w:rsidR="004813CA" w:rsidRPr="00AA347B">
        <w:rPr>
          <w:rFonts w:ascii="Arial" w:eastAsia="Arial" w:hAnsi="Arial" w:cs="Arial"/>
          <w:bCs/>
          <w:color w:val="000000" w:themeColor="text1"/>
          <w:sz w:val="22"/>
          <w:szCs w:val="22"/>
        </w:rPr>
        <w:t xml:space="preserve"> State-of-the-art space for GW NIC’s nanofabrication clean room and microscopy suite. SEH houses the Engineering School, Chemistry</w:t>
      </w:r>
      <w:r w:rsidR="001E2E04" w:rsidRPr="00AA347B">
        <w:rPr>
          <w:rFonts w:ascii="Arial" w:eastAsia="Arial" w:hAnsi="Arial" w:cs="Arial"/>
          <w:bCs/>
          <w:color w:val="000000" w:themeColor="text1"/>
          <w:sz w:val="22"/>
          <w:szCs w:val="22"/>
        </w:rPr>
        <w:t>,</w:t>
      </w:r>
      <w:r w:rsidR="004813CA" w:rsidRPr="00AA347B">
        <w:rPr>
          <w:rFonts w:ascii="Arial" w:eastAsia="Arial" w:hAnsi="Arial" w:cs="Arial"/>
          <w:bCs/>
          <w:color w:val="000000" w:themeColor="text1"/>
          <w:sz w:val="22"/>
          <w:szCs w:val="22"/>
        </w:rPr>
        <w:t xml:space="preserve"> and select faculty from Biology, Physics</w:t>
      </w:r>
      <w:r w:rsidR="001E2E04" w:rsidRPr="00AA347B">
        <w:rPr>
          <w:rFonts w:ascii="Arial" w:eastAsia="Arial" w:hAnsi="Arial" w:cs="Arial"/>
          <w:bCs/>
          <w:color w:val="000000" w:themeColor="text1"/>
          <w:sz w:val="22"/>
          <w:szCs w:val="22"/>
        </w:rPr>
        <w:t>,</w:t>
      </w:r>
      <w:r w:rsidR="004813CA" w:rsidRPr="00AA347B">
        <w:rPr>
          <w:rFonts w:ascii="Arial" w:eastAsia="Arial" w:hAnsi="Arial" w:cs="Arial"/>
          <w:bCs/>
          <w:color w:val="000000" w:themeColor="text1"/>
          <w:sz w:val="22"/>
          <w:szCs w:val="22"/>
        </w:rPr>
        <w:t xml:space="preserve"> and eventually Medicine and Public Health.</w:t>
      </w:r>
    </w:p>
    <w:p w14:paraId="39D7248B" w14:textId="77777777" w:rsidR="008D6E65" w:rsidRPr="00AA347B" w:rsidRDefault="008D6E65" w:rsidP="0079404C">
      <w:pPr>
        <w:shd w:val="clear" w:color="auto" w:fill="FFFFFF"/>
        <w:rPr>
          <w:rFonts w:ascii="Arial" w:hAnsi="Arial" w:cs="Arial"/>
          <w:bCs/>
          <w:color w:val="000000" w:themeColor="text1"/>
          <w:sz w:val="22"/>
          <w:szCs w:val="22"/>
        </w:rPr>
      </w:pPr>
    </w:p>
    <w:p w14:paraId="65AFE63C" w14:textId="2DD9A518" w:rsidR="004813CA" w:rsidRPr="00AA347B" w:rsidRDefault="0079404C" w:rsidP="0079404C">
      <w:pPr>
        <w:pStyle w:val="Heading1"/>
        <w:shd w:val="clear" w:color="auto" w:fill="FFFFFF"/>
        <w:spacing w:before="0" w:after="0"/>
        <w:rPr>
          <w:rFonts w:ascii="Arial" w:hAnsi="Arial" w:cs="Arial"/>
          <w:color w:val="000000" w:themeColor="text1"/>
          <w:sz w:val="22"/>
          <w:szCs w:val="22"/>
        </w:rPr>
      </w:pPr>
      <w:r w:rsidRPr="00AA347B">
        <w:rPr>
          <w:rFonts w:ascii="Arial" w:hAnsi="Arial" w:cs="Arial"/>
          <w:color w:val="000000" w:themeColor="text1"/>
          <w:sz w:val="22"/>
          <w:szCs w:val="22"/>
        </w:rPr>
        <w:t>GW SMHS and MFA (Academic Medical Enterprise) Strategic Plan 2023-2026</w:t>
      </w:r>
    </w:p>
    <w:p w14:paraId="02239959" w14:textId="02251D1A" w:rsidR="0079404C" w:rsidRPr="00AA347B" w:rsidRDefault="00CC0D49" w:rsidP="0079404C">
      <w:pPr>
        <w:rPr>
          <w:rStyle w:val="Hyperlink"/>
          <w:rFonts w:ascii="Arial" w:hAnsi="Arial" w:cs="Arial"/>
          <w:b/>
          <w:bCs/>
          <w:color w:val="000000" w:themeColor="text1"/>
          <w:sz w:val="22"/>
          <w:szCs w:val="22"/>
        </w:rPr>
      </w:pPr>
      <w:hyperlink r:id="rId19" w:history="1">
        <w:r w:rsidR="0079404C" w:rsidRPr="00AA347B">
          <w:rPr>
            <w:rStyle w:val="Hyperlink"/>
            <w:rFonts w:ascii="Arial" w:hAnsi="Arial" w:cs="Arial"/>
            <w:b/>
            <w:bCs/>
            <w:color w:val="000000" w:themeColor="text1"/>
            <w:sz w:val="22"/>
            <w:szCs w:val="22"/>
          </w:rPr>
          <w:t>https://strategicplan.smhs.gwu.edu/</w:t>
        </w:r>
      </w:hyperlink>
    </w:p>
    <w:p w14:paraId="284467B8" w14:textId="56E8B50D" w:rsidR="001A0F7B" w:rsidRPr="009639CB" w:rsidRDefault="001A0F7B" w:rsidP="00CC0661">
      <w:pPr>
        <w:ind w:firstLine="720"/>
        <w:rPr>
          <w:rFonts w:ascii="Arial" w:hAnsi="Arial" w:cs="Arial"/>
          <w:color w:val="000000" w:themeColor="text1"/>
          <w:sz w:val="22"/>
          <w:szCs w:val="22"/>
          <w:shd w:val="clear" w:color="auto" w:fill="FFFFFF"/>
        </w:rPr>
      </w:pPr>
      <w:r w:rsidRPr="00AA347B">
        <w:rPr>
          <w:rFonts w:ascii="Arial" w:hAnsi="Arial" w:cs="Arial"/>
          <w:color w:val="000000" w:themeColor="text1"/>
          <w:sz w:val="22"/>
          <w:szCs w:val="22"/>
          <w:shd w:val="clear" w:color="auto" w:fill="FFFFFF"/>
        </w:rPr>
        <w:t>The four pillars of the Academic Medical Enterprise Strategic Plan</w:t>
      </w:r>
      <w:r w:rsidR="00CC0661">
        <w:rPr>
          <w:rFonts w:ascii="Arial" w:hAnsi="Arial" w:cs="Arial"/>
          <w:color w:val="000000" w:themeColor="text1"/>
          <w:sz w:val="22"/>
          <w:szCs w:val="22"/>
          <w:shd w:val="clear" w:color="auto" w:fill="FFFFFF"/>
        </w:rPr>
        <w:t xml:space="preserve"> </w:t>
      </w:r>
      <w:r w:rsidRPr="00AA347B">
        <w:rPr>
          <w:rFonts w:ascii="Arial" w:hAnsi="Arial" w:cs="Arial"/>
          <w:color w:val="000000" w:themeColor="text1"/>
          <w:sz w:val="22"/>
          <w:szCs w:val="22"/>
          <w:shd w:val="clear" w:color="auto" w:fill="FFFFFF"/>
        </w:rPr>
        <w:t>are </w:t>
      </w:r>
      <w:hyperlink r:id="rId20" w:history="1">
        <w:r w:rsidRPr="00AA347B">
          <w:rPr>
            <w:rStyle w:val="Strong"/>
            <w:rFonts w:ascii="Arial" w:hAnsi="Arial" w:cs="Arial"/>
            <w:color w:val="000000" w:themeColor="text1"/>
            <w:spacing w:val="11"/>
            <w:sz w:val="22"/>
            <w:szCs w:val="22"/>
            <w:shd w:val="clear" w:color="auto" w:fill="FFFFFF"/>
          </w:rPr>
          <w:t>Education</w:t>
        </w:r>
      </w:hyperlink>
      <w:r w:rsidRPr="00AA347B">
        <w:rPr>
          <w:rFonts w:ascii="Arial" w:hAnsi="Arial" w:cs="Arial"/>
          <w:color w:val="000000" w:themeColor="text1"/>
          <w:sz w:val="22"/>
          <w:szCs w:val="22"/>
          <w:shd w:val="clear" w:color="auto" w:fill="FFFFFF"/>
        </w:rPr>
        <w:t>, </w:t>
      </w:r>
      <w:hyperlink r:id="rId21" w:history="1">
        <w:r w:rsidRPr="00AA347B">
          <w:rPr>
            <w:rStyle w:val="Strong"/>
            <w:rFonts w:ascii="Arial" w:hAnsi="Arial" w:cs="Arial"/>
            <w:color w:val="000000" w:themeColor="text1"/>
            <w:spacing w:val="11"/>
            <w:sz w:val="22"/>
            <w:szCs w:val="22"/>
            <w:shd w:val="clear" w:color="auto" w:fill="FFFFFF"/>
          </w:rPr>
          <w:t>Research</w:t>
        </w:r>
      </w:hyperlink>
      <w:r w:rsidRPr="00AA347B">
        <w:rPr>
          <w:rFonts w:ascii="Arial" w:hAnsi="Arial" w:cs="Arial"/>
          <w:color w:val="000000" w:themeColor="text1"/>
          <w:sz w:val="22"/>
          <w:szCs w:val="22"/>
          <w:shd w:val="clear" w:color="auto" w:fill="FFFFFF"/>
        </w:rPr>
        <w:t>,</w:t>
      </w:r>
      <w:r w:rsidR="00CC0661">
        <w:rPr>
          <w:rFonts w:ascii="Arial" w:hAnsi="Arial" w:cs="Arial"/>
          <w:color w:val="000000" w:themeColor="text1"/>
          <w:sz w:val="22"/>
          <w:szCs w:val="22"/>
          <w:shd w:val="clear" w:color="auto" w:fill="FFFFFF"/>
        </w:rPr>
        <w:t xml:space="preserve"> </w:t>
      </w:r>
      <w:hyperlink r:id="rId22" w:history="1">
        <w:r w:rsidRPr="00AA347B">
          <w:rPr>
            <w:rStyle w:val="Strong"/>
            <w:rFonts w:ascii="Arial" w:hAnsi="Arial" w:cs="Arial"/>
            <w:color w:val="000000" w:themeColor="text1"/>
            <w:spacing w:val="11"/>
            <w:sz w:val="22"/>
            <w:szCs w:val="22"/>
            <w:shd w:val="clear" w:color="auto" w:fill="FFFFFF"/>
          </w:rPr>
          <w:t>Clinical Care</w:t>
        </w:r>
      </w:hyperlink>
      <w:r w:rsidRPr="00AA347B">
        <w:rPr>
          <w:rFonts w:ascii="Arial" w:hAnsi="Arial" w:cs="Arial"/>
          <w:color w:val="000000" w:themeColor="text1"/>
          <w:sz w:val="22"/>
          <w:szCs w:val="22"/>
          <w:shd w:val="clear" w:color="auto" w:fill="FFFFFF"/>
        </w:rPr>
        <w:t>, and </w:t>
      </w:r>
      <w:hyperlink r:id="rId23" w:history="1">
        <w:r w:rsidRPr="00AA347B">
          <w:rPr>
            <w:rStyle w:val="Strong"/>
            <w:rFonts w:ascii="Arial" w:hAnsi="Arial" w:cs="Arial"/>
            <w:color w:val="000000" w:themeColor="text1"/>
            <w:spacing w:val="11"/>
            <w:sz w:val="22"/>
            <w:szCs w:val="22"/>
            <w:shd w:val="clear" w:color="auto" w:fill="FFFFFF"/>
          </w:rPr>
          <w:t>Population Health and Health Equity</w:t>
        </w:r>
      </w:hyperlink>
      <w:r w:rsidRPr="00AA347B">
        <w:rPr>
          <w:rFonts w:ascii="Arial" w:hAnsi="Arial" w:cs="Arial"/>
          <w:color w:val="000000" w:themeColor="text1"/>
          <w:sz w:val="22"/>
          <w:szCs w:val="22"/>
          <w:shd w:val="clear" w:color="auto" w:fill="FFFFFF"/>
        </w:rPr>
        <w:t>. In each of the four pillars of the strategic plan we aspire for local, regional, national and international recognition of excellence. These four pillars of our academic medical enterprise are built on the foundation of our three shared cultural values of promoting the wellness of our community, championing equity and inclusion, and being a welcoming and supportive environment for all.</w:t>
      </w:r>
    </w:p>
    <w:p w14:paraId="281D74C1" w14:textId="77777777" w:rsidR="0079404C" w:rsidRPr="00AA347B" w:rsidRDefault="0079404C" w:rsidP="0079404C">
      <w:pPr>
        <w:pBdr>
          <w:bottom w:val="dotted" w:sz="24" w:space="1" w:color="auto"/>
        </w:pBdr>
        <w:rPr>
          <w:rFonts w:ascii="Arial" w:hAnsi="Arial" w:cs="Arial"/>
          <w:color w:val="000000" w:themeColor="text1"/>
          <w:sz w:val="22"/>
          <w:szCs w:val="22"/>
        </w:rPr>
      </w:pPr>
    </w:p>
    <w:p w14:paraId="44495712" w14:textId="77777777" w:rsidR="00C22976" w:rsidRPr="00AA347B" w:rsidRDefault="00C22976" w:rsidP="0079404C">
      <w:pPr>
        <w:rPr>
          <w:rFonts w:ascii="Arial" w:eastAsia="Arial" w:hAnsi="Arial" w:cs="Arial"/>
          <w:b/>
          <w:bCs/>
          <w:color w:val="000000" w:themeColor="text1"/>
          <w:sz w:val="22"/>
          <w:szCs w:val="22"/>
        </w:rPr>
      </w:pPr>
    </w:p>
    <w:p w14:paraId="1CC59089" w14:textId="13627C5A" w:rsidR="006E455B" w:rsidRPr="00AA347B" w:rsidRDefault="006E455B" w:rsidP="0079404C">
      <w:pPr>
        <w:rPr>
          <w:rFonts w:ascii="Arial" w:eastAsia="Arial" w:hAnsi="Arial" w:cs="Arial"/>
          <w:b/>
          <w:bCs/>
          <w:color w:val="000000" w:themeColor="text1"/>
          <w:sz w:val="22"/>
          <w:szCs w:val="22"/>
        </w:rPr>
      </w:pPr>
      <w:r w:rsidRPr="00AA347B">
        <w:rPr>
          <w:rFonts w:ascii="Arial" w:eastAsia="Arial" w:hAnsi="Arial" w:cs="Arial"/>
          <w:b/>
          <w:bCs/>
          <w:color w:val="000000" w:themeColor="text1"/>
          <w:sz w:val="22"/>
          <w:szCs w:val="22"/>
        </w:rPr>
        <w:t>SPECIFIC FACILITIES AND RESOURCES</w:t>
      </w:r>
    </w:p>
    <w:p w14:paraId="7B14B8BE" w14:textId="77777777" w:rsidR="00187F57" w:rsidRPr="00AA347B" w:rsidRDefault="00187F57" w:rsidP="00164B2D">
      <w:pPr>
        <w:rPr>
          <w:rFonts w:ascii="Arial" w:eastAsia="Arial" w:hAnsi="Arial" w:cs="Arial"/>
          <w:b/>
          <w:color w:val="000000" w:themeColor="text1"/>
          <w:sz w:val="22"/>
          <w:szCs w:val="22"/>
        </w:rPr>
      </w:pPr>
    </w:p>
    <w:p w14:paraId="25CDF9BA" w14:textId="656379BB" w:rsidR="00C805F5"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Animal Behavior Core</w:t>
      </w:r>
    </w:p>
    <w:p w14:paraId="745D5C45" w14:textId="24B53ED3" w:rsidR="007B338F"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Animal Behavior Core</w:t>
      </w:r>
      <w:r w:rsidR="00C805F5" w:rsidRPr="00AA347B">
        <w:rPr>
          <w:rFonts w:ascii="Arial" w:hAnsi="Arial" w:cs="Arial"/>
          <w:color w:val="000000" w:themeColor="text1"/>
          <w:sz w:val="22"/>
          <w:szCs w:val="22"/>
        </w:rPr>
        <w:t xml:space="preserve"> </w:t>
      </w:r>
      <w:r w:rsidRPr="00AA347B">
        <w:rPr>
          <w:rFonts w:ascii="Arial" w:eastAsia="Arial" w:hAnsi="Arial" w:cs="Arial"/>
          <w:color w:val="000000" w:themeColor="text1"/>
          <w:sz w:val="22"/>
          <w:szCs w:val="22"/>
        </w:rPr>
        <w:t>is</w:t>
      </w:r>
      <w:r w:rsidR="00164B2D" w:rsidRPr="00AA347B">
        <w:rPr>
          <w:rFonts w:ascii="Arial" w:hAnsi="Arial" w:cs="Arial"/>
          <w:color w:val="000000" w:themeColor="text1"/>
          <w:sz w:val="22"/>
          <w:szCs w:val="22"/>
        </w:rPr>
        <w:t xml:space="preserve"> </w:t>
      </w:r>
      <w:r w:rsidRPr="00AA347B">
        <w:rPr>
          <w:rFonts w:ascii="Arial" w:eastAsia="Arial" w:hAnsi="Arial" w:cs="Arial"/>
          <w:color w:val="000000" w:themeColor="text1"/>
          <w:sz w:val="22"/>
          <w:szCs w:val="22"/>
        </w:rPr>
        <w:t>equipped with</w:t>
      </w:r>
      <w:r w:rsidR="004813CA"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 xml:space="preserve">software to automatically record and analyze animal behavior. It allows trained users to perform various behavioral assays, including tests for motor activity (open field, ladder running), anxiety (elevated plus maze), social behavior, home cage behavior, and learning and memory (fear conditioning).  </w:t>
      </w:r>
    </w:p>
    <w:p w14:paraId="0000003F" w14:textId="77777777" w:rsidR="007844F4" w:rsidRPr="00AA347B" w:rsidRDefault="007844F4" w:rsidP="00164B2D">
      <w:pPr>
        <w:rPr>
          <w:rFonts w:ascii="Arial" w:eastAsia="Arial" w:hAnsi="Arial" w:cs="Arial"/>
          <w:b/>
          <w:color w:val="000000" w:themeColor="text1"/>
          <w:sz w:val="22"/>
          <w:szCs w:val="22"/>
        </w:rPr>
      </w:pPr>
    </w:p>
    <w:p w14:paraId="00000040"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Animal Research Facility</w:t>
      </w:r>
    </w:p>
    <w:p w14:paraId="00000041" w14:textId="77777777" w:rsidR="007844F4" w:rsidRPr="00AA347B" w:rsidRDefault="00CC0D49" w:rsidP="00164B2D">
      <w:pPr>
        <w:rPr>
          <w:rFonts w:ascii="Arial" w:eastAsia="Arial" w:hAnsi="Arial" w:cs="Arial"/>
          <w:b/>
          <w:color w:val="000000" w:themeColor="text1"/>
          <w:sz w:val="22"/>
          <w:szCs w:val="22"/>
        </w:rPr>
      </w:pPr>
      <w:hyperlink r:id="rId24">
        <w:r w:rsidR="00FE0AC6" w:rsidRPr="00AA347B">
          <w:rPr>
            <w:rFonts w:ascii="Arial" w:eastAsia="Arial" w:hAnsi="Arial" w:cs="Arial"/>
            <w:b/>
            <w:color w:val="000000" w:themeColor="text1"/>
            <w:sz w:val="22"/>
            <w:szCs w:val="22"/>
            <w:u w:val="single"/>
          </w:rPr>
          <w:t>https://research.gwu.edu/office-animal-research</w:t>
        </w:r>
      </w:hyperlink>
    </w:p>
    <w:p w14:paraId="7D170FB6" w14:textId="77777777" w:rsidR="00B91153" w:rsidRPr="00AA347B" w:rsidRDefault="00187F57" w:rsidP="00B91153">
      <w:pPr>
        <w:pStyle w:val="NoSpacing"/>
        <w:ind w:firstLine="710"/>
        <w:rPr>
          <w:color w:val="000000" w:themeColor="text1"/>
        </w:rPr>
      </w:pPr>
      <w:r w:rsidRPr="00AA347B">
        <w:rPr>
          <w:color w:val="000000" w:themeColor="text1"/>
        </w:rPr>
        <w:t xml:space="preserve">The GWU Animal Research Facility (ARF) is fully accredited by the Association for the Assessment and Accreditation of Laboratory Animal Care International (AAALAC). The modern </w:t>
      </w:r>
      <w:r w:rsidR="001E2E04" w:rsidRPr="00AA347B">
        <w:rPr>
          <w:color w:val="000000" w:themeColor="text1"/>
        </w:rPr>
        <w:t>17,000-square-foot</w:t>
      </w:r>
      <w:r w:rsidRPr="00AA347B">
        <w:rPr>
          <w:color w:val="000000" w:themeColor="text1"/>
          <w:spacing w:val="34"/>
        </w:rPr>
        <w:t xml:space="preserve"> </w:t>
      </w:r>
      <w:r w:rsidRPr="00AA347B">
        <w:rPr>
          <w:color w:val="000000" w:themeColor="text1"/>
        </w:rPr>
        <w:t>facility at GWU is</w:t>
      </w:r>
      <w:r w:rsidRPr="00AA347B">
        <w:rPr>
          <w:color w:val="000000" w:themeColor="text1"/>
          <w:spacing w:val="38"/>
        </w:rPr>
        <w:t xml:space="preserve"> </w:t>
      </w:r>
      <w:r w:rsidRPr="00AA347B">
        <w:rPr>
          <w:color w:val="000000" w:themeColor="text1"/>
        </w:rPr>
        <w:t>located</w:t>
      </w:r>
      <w:r w:rsidRPr="00AA347B">
        <w:rPr>
          <w:color w:val="000000" w:themeColor="text1"/>
          <w:spacing w:val="35"/>
        </w:rPr>
        <w:t xml:space="preserve"> </w:t>
      </w:r>
      <w:r w:rsidRPr="00AA347B">
        <w:rPr>
          <w:color w:val="000000" w:themeColor="text1"/>
        </w:rPr>
        <w:t>primarily</w:t>
      </w:r>
      <w:r w:rsidRPr="00AA347B">
        <w:rPr>
          <w:color w:val="000000" w:themeColor="text1"/>
          <w:spacing w:val="37"/>
        </w:rPr>
        <w:t xml:space="preserve"> </w:t>
      </w:r>
      <w:r w:rsidRPr="00AA347B">
        <w:rPr>
          <w:color w:val="000000" w:themeColor="text1"/>
        </w:rPr>
        <w:t>in</w:t>
      </w:r>
      <w:r w:rsidRPr="00AA347B">
        <w:rPr>
          <w:color w:val="000000" w:themeColor="text1"/>
          <w:spacing w:val="40"/>
        </w:rPr>
        <w:t xml:space="preserve"> </w:t>
      </w:r>
      <w:r w:rsidRPr="00AA347B">
        <w:rPr>
          <w:color w:val="000000" w:themeColor="text1"/>
        </w:rPr>
        <w:t>Ross</w:t>
      </w:r>
      <w:r w:rsidRPr="00AA347B">
        <w:rPr>
          <w:color w:val="000000" w:themeColor="text1"/>
          <w:spacing w:val="38"/>
        </w:rPr>
        <w:t xml:space="preserve"> </w:t>
      </w:r>
      <w:r w:rsidRPr="00AA347B">
        <w:rPr>
          <w:color w:val="000000" w:themeColor="text1"/>
        </w:rPr>
        <w:t>Hall</w:t>
      </w:r>
      <w:r w:rsidRPr="00AA347B">
        <w:rPr>
          <w:color w:val="000000" w:themeColor="text1"/>
          <w:spacing w:val="38"/>
        </w:rPr>
        <w:t xml:space="preserve"> </w:t>
      </w:r>
      <w:r w:rsidRPr="00AA347B">
        <w:rPr>
          <w:color w:val="000000" w:themeColor="text1"/>
        </w:rPr>
        <w:t>and occupies</w:t>
      </w:r>
      <w:r w:rsidRPr="00AA347B">
        <w:rPr>
          <w:color w:val="000000" w:themeColor="text1"/>
          <w:spacing w:val="40"/>
        </w:rPr>
        <w:t xml:space="preserve"> </w:t>
      </w:r>
      <w:r w:rsidRPr="00AA347B">
        <w:rPr>
          <w:color w:val="000000" w:themeColor="text1"/>
        </w:rPr>
        <w:t>facility</w:t>
      </w:r>
      <w:r w:rsidRPr="00AA347B">
        <w:rPr>
          <w:color w:val="000000" w:themeColor="text1"/>
          <w:spacing w:val="-5"/>
        </w:rPr>
        <w:t xml:space="preserve"> </w:t>
      </w:r>
      <w:r w:rsidRPr="00AA347B">
        <w:rPr>
          <w:color w:val="000000" w:themeColor="text1"/>
        </w:rPr>
        <w:t>housing and</w:t>
      </w:r>
      <w:r w:rsidRPr="00AA347B">
        <w:rPr>
          <w:color w:val="000000" w:themeColor="text1"/>
          <w:spacing w:val="-2"/>
        </w:rPr>
        <w:t xml:space="preserve"> </w:t>
      </w:r>
      <w:r w:rsidRPr="00AA347B">
        <w:rPr>
          <w:color w:val="000000" w:themeColor="text1"/>
        </w:rPr>
        <w:t>support</w:t>
      </w:r>
      <w:r w:rsidRPr="00AA347B">
        <w:rPr>
          <w:color w:val="000000" w:themeColor="text1"/>
          <w:spacing w:val="-4"/>
        </w:rPr>
        <w:t xml:space="preserve"> </w:t>
      </w:r>
      <w:r w:rsidRPr="00AA347B">
        <w:rPr>
          <w:color w:val="000000" w:themeColor="text1"/>
        </w:rPr>
        <w:t>space</w:t>
      </w:r>
      <w:r w:rsidRPr="00AA347B">
        <w:rPr>
          <w:color w:val="000000" w:themeColor="text1"/>
          <w:spacing w:val="-3"/>
        </w:rPr>
        <w:t xml:space="preserve"> </w:t>
      </w:r>
      <w:r w:rsidRPr="00AA347B">
        <w:rPr>
          <w:color w:val="000000" w:themeColor="text1"/>
        </w:rPr>
        <w:t>on</w:t>
      </w:r>
      <w:r w:rsidRPr="00AA347B">
        <w:rPr>
          <w:color w:val="000000" w:themeColor="text1"/>
          <w:spacing w:val="-4"/>
        </w:rPr>
        <w:t xml:space="preserve"> </w:t>
      </w:r>
      <w:r w:rsidRPr="00AA347B">
        <w:rPr>
          <w:color w:val="000000" w:themeColor="text1"/>
        </w:rPr>
        <w:t>five</w:t>
      </w:r>
      <w:r w:rsidRPr="00AA347B">
        <w:rPr>
          <w:color w:val="000000" w:themeColor="text1"/>
          <w:spacing w:val="-3"/>
        </w:rPr>
        <w:t xml:space="preserve"> </w:t>
      </w:r>
      <w:r w:rsidRPr="00AA347B">
        <w:rPr>
          <w:color w:val="000000" w:themeColor="text1"/>
        </w:rPr>
        <w:t>floors.</w:t>
      </w:r>
      <w:r w:rsidRPr="00AA347B">
        <w:rPr>
          <w:color w:val="000000" w:themeColor="text1"/>
          <w:spacing w:val="-9"/>
        </w:rPr>
        <w:t xml:space="preserve"> </w:t>
      </w:r>
      <w:r w:rsidRPr="00AA347B">
        <w:rPr>
          <w:color w:val="000000" w:themeColor="text1"/>
        </w:rPr>
        <w:t>The</w:t>
      </w:r>
      <w:r w:rsidRPr="00AA347B">
        <w:rPr>
          <w:color w:val="000000" w:themeColor="text1"/>
          <w:spacing w:val="-2"/>
        </w:rPr>
        <w:t xml:space="preserve"> </w:t>
      </w:r>
      <w:r w:rsidRPr="00AA347B">
        <w:rPr>
          <w:color w:val="000000" w:themeColor="text1"/>
        </w:rPr>
        <w:t>core</w:t>
      </w:r>
      <w:r w:rsidRPr="00AA347B">
        <w:rPr>
          <w:color w:val="000000" w:themeColor="text1"/>
          <w:spacing w:val="-4"/>
        </w:rPr>
        <w:t xml:space="preserve"> </w:t>
      </w:r>
      <w:r w:rsidRPr="00AA347B">
        <w:rPr>
          <w:color w:val="000000" w:themeColor="text1"/>
        </w:rPr>
        <w:t>is</w:t>
      </w:r>
      <w:r w:rsidRPr="00AA347B">
        <w:rPr>
          <w:color w:val="000000" w:themeColor="text1"/>
          <w:spacing w:val="-5"/>
        </w:rPr>
        <w:t xml:space="preserve"> </w:t>
      </w:r>
      <w:r w:rsidRPr="00AA347B">
        <w:rPr>
          <w:color w:val="000000" w:themeColor="text1"/>
        </w:rPr>
        <w:t>arranged</w:t>
      </w:r>
      <w:r w:rsidRPr="00AA347B">
        <w:rPr>
          <w:color w:val="000000" w:themeColor="text1"/>
          <w:spacing w:val="-1"/>
        </w:rPr>
        <w:t xml:space="preserve"> </w:t>
      </w:r>
      <w:r w:rsidRPr="00AA347B">
        <w:rPr>
          <w:color w:val="000000" w:themeColor="text1"/>
        </w:rPr>
        <w:t>in</w:t>
      </w:r>
      <w:r w:rsidRPr="00AA347B">
        <w:rPr>
          <w:color w:val="000000" w:themeColor="text1"/>
          <w:spacing w:val="-3"/>
        </w:rPr>
        <w:t xml:space="preserve"> </w:t>
      </w:r>
      <w:r w:rsidRPr="00AA347B">
        <w:rPr>
          <w:color w:val="000000" w:themeColor="text1"/>
        </w:rPr>
        <w:t>a</w:t>
      </w:r>
      <w:r w:rsidRPr="00AA347B">
        <w:rPr>
          <w:color w:val="000000" w:themeColor="text1"/>
          <w:spacing w:val="-2"/>
        </w:rPr>
        <w:t xml:space="preserve"> </w:t>
      </w:r>
      <w:r w:rsidRPr="00AA347B">
        <w:rPr>
          <w:color w:val="000000" w:themeColor="text1"/>
        </w:rPr>
        <w:t>vertical</w:t>
      </w:r>
      <w:r w:rsidRPr="00AA347B">
        <w:rPr>
          <w:color w:val="000000" w:themeColor="text1"/>
          <w:spacing w:val="-2"/>
        </w:rPr>
        <w:t xml:space="preserve"> </w:t>
      </w:r>
      <w:r w:rsidRPr="00AA347B">
        <w:rPr>
          <w:color w:val="000000" w:themeColor="text1"/>
        </w:rPr>
        <w:t>array</w:t>
      </w:r>
      <w:r w:rsidRPr="00AA347B">
        <w:rPr>
          <w:color w:val="000000" w:themeColor="text1"/>
          <w:spacing w:val="-5"/>
        </w:rPr>
        <w:t xml:space="preserve"> </w:t>
      </w:r>
      <w:r w:rsidRPr="00AA347B">
        <w:rPr>
          <w:color w:val="000000" w:themeColor="text1"/>
        </w:rPr>
        <w:t>with floors connected</w:t>
      </w:r>
      <w:r w:rsidRPr="00AA347B">
        <w:rPr>
          <w:color w:val="000000" w:themeColor="text1"/>
          <w:spacing w:val="40"/>
        </w:rPr>
        <w:t xml:space="preserve"> </w:t>
      </w:r>
      <w:r w:rsidRPr="00AA347B">
        <w:rPr>
          <w:color w:val="000000" w:themeColor="text1"/>
        </w:rPr>
        <w:t>by a service elevator from the basement (B1) to floors 4, 5, 6</w:t>
      </w:r>
      <w:r w:rsidR="001E2E04" w:rsidRPr="00AA347B">
        <w:rPr>
          <w:color w:val="000000" w:themeColor="text1"/>
        </w:rPr>
        <w:t>,</w:t>
      </w:r>
      <w:r w:rsidRPr="00AA347B">
        <w:rPr>
          <w:color w:val="000000" w:themeColor="text1"/>
        </w:rPr>
        <w:t xml:space="preserve"> and 7. The facility also provides</w:t>
      </w:r>
      <w:r w:rsidRPr="00AA347B">
        <w:rPr>
          <w:color w:val="000000" w:themeColor="text1"/>
          <w:spacing w:val="-16"/>
        </w:rPr>
        <w:t xml:space="preserve"> </w:t>
      </w:r>
      <w:r w:rsidRPr="00AA347B">
        <w:rPr>
          <w:color w:val="000000" w:themeColor="text1"/>
        </w:rPr>
        <w:t>an</w:t>
      </w:r>
      <w:r w:rsidRPr="00AA347B">
        <w:rPr>
          <w:color w:val="000000" w:themeColor="text1"/>
          <w:spacing w:val="-14"/>
        </w:rPr>
        <w:t xml:space="preserve"> </w:t>
      </w:r>
      <w:r w:rsidRPr="00AA347B">
        <w:rPr>
          <w:color w:val="000000" w:themeColor="text1"/>
        </w:rPr>
        <w:t>examination</w:t>
      </w:r>
      <w:r w:rsidRPr="00AA347B">
        <w:rPr>
          <w:color w:val="000000" w:themeColor="text1"/>
          <w:spacing w:val="-16"/>
        </w:rPr>
        <w:t xml:space="preserve"> </w:t>
      </w:r>
      <w:r w:rsidRPr="00AA347B">
        <w:rPr>
          <w:color w:val="000000" w:themeColor="text1"/>
        </w:rPr>
        <w:t>and</w:t>
      </w:r>
      <w:r w:rsidRPr="00AA347B">
        <w:rPr>
          <w:color w:val="000000" w:themeColor="text1"/>
          <w:spacing w:val="-7"/>
        </w:rPr>
        <w:t xml:space="preserve"> </w:t>
      </w:r>
      <w:r w:rsidRPr="00AA347B">
        <w:rPr>
          <w:color w:val="000000" w:themeColor="text1"/>
        </w:rPr>
        <w:t>treatment</w:t>
      </w:r>
      <w:r w:rsidRPr="00AA347B">
        <w:rPr>
          <w:color w:val="000000" w:themeColor="text1"/>
          <w:spacing w:val="-8"/>
        </w:rPr>
        <w:t xml:space="preserve"> </w:t>
      </w:r>
      <w:r w:rsidRPr="00AA347B">
        <w:rPr>
          <w:color w:val="000000" w:themeColor="text1"/>
        </w:rPr>
        <w:t>room,</w:t>
      </w:r>
      <w:r w:rsidRPr="00AA347B">
        <w:rPr>
          <w:color w:val="000000" w:themeColor="text1"/>
          <w:spacing w:val="-9"/>
        </w:rPr>
        <w:t xml:space="preserve"> </w:t>
      </w:r>
      <w:r w:rsidRPr="00AA347B">
        <w:rPr>
          <w:color w:val="000000" w:themeColor="text1"/>
        </w:rPr>
        <w:t>quarantine,</w:t>
      </w:r>
      <w:r w:rsidRPr="00AA347B">
        <w:rPr>
          <w:color w:val="000000" w:themeColor="text1"/>
          <w:spacing w:val="-12"/>
        </w:rPr>
        <w:t xml:space="preserve"> </w:t>
      </w:r>
      <w:r w:rsidRPr="00AA347B">
        <w:rPr>
          <w:color w:val="000000" w:themeColor="text1"/>
        </w:rPr>
        <w:t>a</w:t>
      </w:r>
      <w:r w:rsidRPr="00AA347B">
        <w:rPr>
          <w:color w:val="000000" w:themeColor="text1"/>
          <w:spacing w:val="-7"/>
        </w:rPr>
        <w:t xml:space="preserve"> </w:t>
      </w:r>
      <w:r w:rsidRPr="00AA347B">
        <w:rPr>
          <w:color w:val="000000" w:themeColor="text1"/>
        </w:rPr>
        <w:t>diagnostic</w:t>
      </w:r>
      <w:r w:rsidRPr="00AA347B">
        <w:rPr>
          <w:color w:val="000000" w:themeColor="text1"/>
          <w:spacing w:val="-10"/>
        </w:rPr>
        <w:t xml:space="preserve"> </w:t>
      </w:r>
      <w:r w:rsidRPr="00AA347B">
        <w:rPr>
          <w:color w:val="000000" w:themeColor="text1"/>
        </w:rPr>
        <w:t>laboratory,</w:t>
      </w:r>
      <w:r w:rsidRPr="00AA347B">
        <w:rPr>
          <w:color w:val="000000" w:themeColor="text1"/>
          <w:spacing w:val="-10"/>
        </w:rPr>
        <w:t xml:space="preserve"> </w:t>
      </w:r>
      <w:r w:rsidRPr="00AA347B">
        <w:rPr>
          <w:color w:val="000000" w:themeColor="text1"/>
        </w:rPr>
        <w:t>isolation,</w:t>
      </w:r>
      <w:r w:rsidRPr="00AA347B">
        <w:rPr>
          <w:color w:val="000000" w:themeColor="text1"/>
          <w:spacing w:val="-9"/>
        </w:rPr>
        <w:t xml:space="preserve"> </w:t>
      </w:r>
      <w:r w:rsidRPr="00AA347B">
        <w:rPr>
          <w:color w:val="000000" w:themeColor="text1"/>
        </w:rPr>
        <w:t>cage</w:t>
      </w:r>
      <w:r w:rsidRPr="00AA347B">
        <w:rPr>
          <w:color w:val="000000" w:themeColor="text1"/>
          <w:spacing w:val="-8"/>
        </w:rPr>
        <w:t xml:space="preserve"> </w:t>
      </w:r>
      <w:r w:rsidRPr="00AA347B">
        <w:rPr>
          <w:color w:val="000000" w:themeColor="text1"/>
        </w:rPr>
        <w:t>sanitation, radiology, necropsy</w:t>
      </w:r>
      <w:r w:rsidR="001E2E04" w:rsidRPr="00AA347B">
        <w:rPr>
          <w:color w:val="000000" w:themeColor="text1"/>
        </w:rPr>
        <w:t>,</w:t>
      </w:r>
      <w:r w:rsidRPr="00AA347B">
        <w:rPr>
          <w:color w:val="000000" w:themeColor="text1"/>
        </w:rPr>
        <w:t xml:space="preserve"> and a</w:t>
      </w:r>
      <w:r w:rsidRPr="00AA347B">
        <w:rPr>
          <w:color w:val="000000" w:themeColor="text1"/>
          <w:spacing w:val="40"/>
        </w:rPr>
        <w:t xml:space="preserve"> </w:t>
      </w:r>
      <w:r w:rsidRPr="00AA347B">
        <w:rPr>
          <w:color w:val="000000" w:themeColor="text1"/>
        </w:rPr>
        <w:t>surgery suite. The highly experienced and qualified ARF veterinary and laboratory</w:t>
      </w:r>
      <w:r w:rsidRPr="00AA347B">
        <w:rPr>
          <w:color w:val="000000" w:themeColor="text1"/>
          <w:spacing w:val="-16"/>
        </w:rPr>
        <w:t xml:space="preserve"> </w:t>
      </w:r>
      <w:r w:rsidRPr="00AA347B">
        <w:rPr>
          <w:color w:val="000000" w:themeColor="text1"/>
        </w:rPr>
        <w:t>animal</w:t>
      </w:r>
      <w:r w:rsidRPr="00AA347B">
        <w:rPr>
          <w:color w:val="000000" w:themeColor="text1"/>
          <w:spacing w:val="-15"/>
        </w:rPr>
        <w:t xml:space="preserve"> </w:t>
      </w:r>
      <w:r w:rsidRPr="00AA347B">
        <w:rPr>
          <w:color w:val="000000" w:themeColor="text1"/>
        </w:rPr>
        <w:t>care</w:t>
      </w:r>
      <w:r w:rsidRPr="00AA347B">
        <w:rPr>
          <w:color w:val="000000" w:themeColor="text1"/>
          <w:spacing w:val="-15"/>
        </w:rPr>
        <w:t xml:space="preserve"> </w:t>
      </w:r>
      <w:r w:rsidRPr="00AA347B">
        <w:rPr>
          <w:color w:val="000000" w:themeColor="text1"/>
        </w:rPr>
        <w:t>staff</w:t>
      </w:r>
      <w:r w:rsidRPr="00AA347B">
        <w:rPr>
          <w:color w:val="000000" w:themeColor="text1"/>
          <w:spacing w:val="-8"/>
        </w:rPr>
        <w:t xml:space="preserve"> </w:t>
      </w:r>
      <w:r w:rsidRPr="00AA347B">
        <w:rPr>
          <w:color w:val="000000" w:themeColor="text1"/>
        </w:rPr>
        <w:t>maintain</w:t>
      </w:r>
      <w:r w:rsidRPr="00AA347B">
        <w:rPr>
          <w:color w:val="000000" w:themeColor="text1"/>
          <w:spacing w:val="38"/>
        </w:rPr>
        <w:t xml:space="preserve"> </w:t>
      </w:r>
      <w:r w:rsidRPr="00AA347B">
        <w:rPr>
          <w:color w:val="000000" w:themeColor="text1"/>
        </w:rPr>
        <w:t>eight</w:t>
      </w:r>
      <w:r w:rsidRPr="00AA347B">
        <w:rPr>
          <w:color w:val="000000" w:themeColor="text1"/>
          <w:spacing w:val="-15"/>
        </w:rPr>
        <w:t xml:space="preserve"> </w:t>
      </w:r>
      <w:r w:rsidRPr="00AA347B">
        <w:rPr>
          <w:color w:val="000000" w:themeColor="text1"/>
        </w:rPr>
        <w:t>species</w:t>
      </w:r>
      <w:r w:rsidRPr="00AA347B">
        <w:rPr>
          <w:color w:val="000000" w:themeColor="text1"/>
          <w:spacing w:val="-16"/>
        </w:rPr>
        <w:t xml:space="preserve"> </w:t>
      </w:r>
      <w:r w:rsidRPr="00AA347B">
        <w:rPr>
          <w:color w:val="000000" w:themeColor="text1"/>
        </w:rPr>
        <w:t>of</w:t>
      </w:r>
      <w:r w:rsidRPr="00AA347B">
        <w:rPr>
          <w:color w:val="000000" w:themeColor="text1"/>
          <w:spacing w:val="-15"/>
        </w:rPr>
        <w:t xml:space="preserve"> </w:t>
      </w:r>
      <w:r w:rsidRPr="00AA347B">
        <w:rPr>
          <w:color w:val="000000" w:themeColor="text1"/>
        </w:rPr>
        <w:t>research</w:t>
      </w:r>
      <w:r w:rsidRPr="00AA347B">
        <w:rPr>
          <w:color w:val="000000" w:themeColor="text1"/>
          <w:spacing w:val="-15"/>
        </w:rPr>
        <w:t xml:space="preserve"> </w:t>
      </w:r>
      <w:r w:rsidRPr="00AA347B">
        <w:rPr>
          <w:color w:val="000000" w:themeColor="text1"/>
        </w:rPr>
        <w:t>animals</w:t>
      </w:r>
      <w:r w:rsidRPr="00AA347B">
        <w:rPr>
          <w:color w:val="000000" w:themeColor="text1"/>
          <w:spacing w:val="-16"/>
        </w:rPr>
        <w:t xml:space="preserve"> </w:t>
      </w:r>
      <w:r w:rsidRPr="00AA347B">
        <w:rPr>
          <w:color w:val="000000" w:themeColor="text1"/>
        </w:rPr>
        <w:t>as</w:t>
      </w:r>
      <w:r w:rsidRPr="00AA347B">
        <w:rPr>
          <w:color w:val="000000" w:themeColor="text1"/>
          <w:spacing w:val="-15"/>
        </w:rPr>
        <w:t xml:space="preserve"> </w:t>
      </w:r>
      <w:r w:rsidRPr="00AA347B">
        <w:rPr>
          <w:color w:val="000000" w:themeColor="text1"/>
        </w:rPr>
        <w:t>well</w:t>
      </w:r>
      <w:r w:rsidRPr="00AA347B">
        <w:rPr>
          <w:color w:val="000000" w:themeColor="text1"/>
          <w:spacing w:val="-15"/>
        </w:rPr>
        <w:t xml:space="preserve"> </w:t>
      </w:r>
      <w:r w:rsidRPr="00AA347B">
        <w:rPr>
          <w:color w:val="000000" w:themeColor="text1"/>
        </w:rPr>
        <w:t>as</w:t>
      </w:r>
      <w:r w:rsidRPr="00AA347B">
        <w:rPr>
          <w:color w:val="000000" w:themeColor="text1"/>
          <w:spacing w:val="-15"/>
        </w:rPr>
        <w:t xml:space="preserve"> </w:t>
      </w:r>
      <w:r w:rsidRPr="00AA347B">
        <w:rPr>
          <w:color w:val="000000" w:themeColor="text1"/>
        </w:rPr>
        <w:t>multiple</w:t>
      </w:r>
      <w:r w:rsidRPr="00AA347B">
        <w:rPr>
          <w:color w:val="000000" w:themeColor="text1"/>
          <w:spacing w:val="-16"/>
        </w:rPr>
        <w:t xml:space="preserve"> </w:t>
      </w:r>
      <w:r w:rsidRPr="00AA347B">
        <w:rPr>
          <w:color w:val="000000" w:themeColor="text1"/>
        </w:rPr>
        <w:t>breeding</w:t>
      </w:r>
      <w:r w:rsidRPr="00AA347B">
        <w:rPr>
          <w:color w:val="000000" w:themeColor="text1"/>
          <w:spacing w:val="-15"/>
        </w:rPr>
        <w:t xml:space="preserve"> </w:t>
      </w:r>
      <w:r w:rsidRPr="00AA347B">
        <w:rPr>
          <w:color w:val="000000" w:themeColor="text1"/>
        </w:rPr>
        <w:t>colonies and</w:t>
      </w:r>
      <w:r w:rsidRPr="00AA347B">
        <w:rPr>
          <w:color w:val="000000" w:themeColor="text1"/>
          <w:spacing w:val="-5"/>
        </w:rPr>
        <w:t xml:space="preserve"> </w:t>
      </w:r>
      <w:r w:rsidRPr="00AA347B">
        <w:rPr>
          <w:color w:val="000000" w:themeColor="text1"/>
        </w:rPr>
        <w:t>provide</w:t>
      </w:r>
      <w:r w:rsidRPr="00AA347B">
        <w:rPr>
          <w:color w:val="000000" w:themeColor="text1"/>
          <w:spacing w:val="-6"/>
        </w:rPr>
        <w:t xml:space="preserve"> </w:t>
      </w:r>
      <w:r w:rsidRPr="00AA347B">
        <w:rPr>
          <w:color w:val="000000" w:themeColor="text1"/>
        </w:rPr>
        <w:t>animal</w:t>
      </w:r>
      <w:r w:rsidRPr="00AA347B">
        <w:rPr>
          <w:color w:val="000000" w:themeColor="text1"/>
          <w:spacing w:val="-7"/>
        </w:rPr>
        <w:t xml:space="preserve"> </w:t>
      </w:r>
      <w:r w:rsidRPr="00AA347B">
        <w:rPr>
          <w:color w:val="000000" w:themeColor="text1"/>
        </w:rPr>
        <w:t>care</w:t>
      </w:r>
      <w:r w:rsidRPr="00AA347B">
        <w:rPr>
          <w:color w:val="000000" w:themeColor="text1"/>
          <w:spacing w:val="-5"/>
        </w:rPr>
        <w:t xml:space="preserve"> </w:t>
      </w:r>
      <w:r w:rsidRPr="00AA347B">
        <w:rPr>
          <w:color w:val="000000" w:themeColor="text1"/>
        </w:rPr>
        <w:t>and</w:t>
      </w:r>
      <w:r w:rsidRPr="00AA347B">
        <w:rPr>
          <w:color w:val="000000" w:themeColor="text1"/>
          <w:spacing w:val="-2"/>
        </w:rPr>
        <w:t xml:space="preserve"> </w:t>
      </w:r>
      <w:r w:rsidRPr="00AA347B">
        <w:rPr>
          <w:color w:val="000000" w:themeColor="text1"/>
        </w:rPr>
        <w:t>technical</w:t>
      </w:r>
      <w:r w:rsidRPr="00AA347B">
        <w:rPr>
          <w:color w:val="000000" w:themeColor="text1"/>
          <w:spacing w:val="-12"/>
        </w:rPr>
        <w:t xml:space="preserve"> </w:t>
      </w:r>
      <w:r w:rsidRPr="00AA347B">
        <w:rPr>
          <w:color w:val="000000" w:themeColor="text1"/>
        </w:rPr>
        <w:t>support for the animal research community. The animal health care program is under the direction of a fully qualified veterinarian and managed by a</w:t>
      </w:r>
      <w:r w:rsidRPr="00AA347B">
        <w:rPr>
          <w:color w:val="000000" w:themeColor="text1"/>
          <w:spacing w:val="40"/>
        </w:rPr>
        <w:t xml:space="preserve"> </w:t>
      </w:r>
      <w:r w:rsidRPr="00AA347B">
        <w:rPr>
          <w:color w:val="000000" w:themeColor="text1"/>
        </w:rPr>
        <w:t>facility manager who oversees</w:t>
      </w:r>
      <w:r w:rsidRPr="00AA347B">
        <w:rPr>
          <w:color w:val="000000" w:themeColor="text1"/>
          <w:spacing w:val="-8"/>
        </w:rPr>
        <w:t xml:space="preserve"> </w:t>
      </w:r>
      <w:r w:rsidRPr="00AA347B">
        <w:rPr>
          <w:color w:val="000000" w:themeColor="text1"/>
        </w:rPr>
        <w:t>the</w:t>
      </w:r>
      <w:r w:rsidRPr="00AA347B">
        <w:rPr>
          <w:color w:val="000000" w:themeColor="text1"/>
          <w:spacing w:val="-6"/>
        </w:rPr>
        <w:t xml:space="preserve"> </w:t>
      </w:r>
      <w:r w:rsidRPr="00AA347B">
        <w:rPr>
          <w:color w:val="000000" w:themeColor="text1"/>
        </w:rPr>
        <w:t>trained</w:t>
      </w:r>
      <w:r w:rsidRPr="00AA347B">
        <w:rPr>
          <w:color w:val="000000" w:themeColor="text1"/>
          <w:spacing w:val="-7"/>
        </w:rPr>
        <w:t xml:space="preserve"> </w:t>
      </w:r>
      <w:r w:rsidRPr="00AA347B">
        <w:rPr>
          <w:color w:val="000000" w:themeColor="text1"/>
        </w:rPr>
        <w:t>animal</w:t>
      </w:r>
      <w:r w:rsidRPr="00AA347B">
        <w:rPr>
          <w:color w:val="000000" w:themeColor="text1"/>
          <w:spacing w:val="-9"/>
        </w:rPr>
        <w:t xml:space="preserve"> </w:t>
      </w:r>
      <w:r w:rsidRPr="00AA347B">
        <w:rPr>
          <w:color w:val="000000" w:themeColor="text1"/>
        </w:rPr>
        <w:t>technicians.</w:t>
      </w:r>
      <w:r w:rsidRPr="00AA347B">
        <w:rPr>
          <w:color w:val="000000" w:themeColor="text1"/>
          <w:spacing w:val="-10"/>
        </w:rPr>
        <w:t xml:space="preserve"> </w:t>
      </w:r>
      <w:r w:rsidRPr="00AA347B">
        <w:rPr>
          <w:color w:val="000000" w:themeColor="text1"/>
        </w:rPr>
        <w:t>Animals</w:t>
      </w:r>
      <w:r w:rsidRPr="00AA347B">
        <w:rPr>
          <w:color w:val="000000" w:themeColor="text1"/>
          <w:spacing w:val="-4"/>
        </w:rPr>
        <w:t xml:space="preserve"> </w:t>
      </w:r>
      <w:r w:rsidRPr="00AA347B">
        <w:rPr>
          <w:color w:val="000000" w:themeColor="text1"/>
        </w:rPr>
        <w:t>in</w:t>
      </w:r>
      <w:r w:rsidRPr="00AA347B">
        <w:rPr>
          <w:color w:val="000000" w:themeColor="text1"/>
          <w:spacing w:val="-6"/>
        </w:rPr>
        <w:t xml:space="preserve"> </w:t>
      </w:r>
      <w:r w:rsidRPr="00AA347B">
        <w:rPr>
          <w:color w:val="000000" w:themeColor="text1"/>
        </w:rPr>
        <w:t>each</w:t>
      </w:r>
      <w:r w:rsidRPr="00AA347B">
        <w:rPr>
          <w:color w:val="000000" w:themeColor="text1"/>
          <w:spacing w:val="-2"/>
        </w:rPr>
        <w:t xml:space="preserve"> </w:t>
      </w:r>
      <w:r w:rsidRPr="00AA347B">
        <w:rPr>
          <w:color w:val="000000" w:themeColor="text1"/>
        </w:rPr>
        <w:t>room</w:t>
      </w:r>
      <w:r w:rsidRPr="00AA347B">
        <w:rPr>
          <w:color w:val="000000" w:themeColor="text1"/>
          <w:spacing w:val="-5"/>
        </w:rPr>
        <w:t xml:space="preserve"> </w:t>
      </w:r>
      <w:r w:rsidRPr="00AA347B">
        <w:rPr>
          <w:color w:val="000000" w:themeColor="text1"/>
        </w:rPr>
        <w:t>are</w:t>
      </w:r>
      <w:r w:rsidRPr="00AA347B">
        <w:rPr>
          <w:color w:val="000000" w:themeColor="text1"/>
          <w:spacing w:val="-3"/>
        </w:rPr>
        <w:t xml:space="preserve"> </w:t>
      </w:r>
      <w:r w:rsidRPr="00AA347B">
        <w:rPr>
          <w:color w:val="000000" w:themeColor="text1"/>
        </w:rPr>
        <w:t>observed</w:t>
      </w:r>
      <w:r w:rsidRPr="00AA347B">
        <w:rPr>
          <w:color w:val="000000" w:themeColor="text1"/>
          <w:spacing w:val="-6"/>
        </w:rPr>
        <w:t xml:space="preserve"> </w:t>
      </w:r>
      <w:r w:rsidRPr="00AA347B">
        <w:rPr>
          <w:color w:val="000000" w:themeColor="text1"/>
        </w:rPr>
        <w:t>daily</w:t>
      </w:r>
      <w:r w:rsidRPr="00AA347B">
        <w:rPr>
          <w:color w:val="000000" w:themeColor="text1"/>
          <w:spacing w:val="-8"/>
        </w:rPr>
        <w:t xml:space="preserve"> </w:t>
      </w:r>
      <w:r w:rsidRPr="00AA347B">
        <w:rPr>
          <w:color w:val="000000" w:themeColor="text1"/>
        </w:rPr>
        <w:t>for</w:t>
      </w:r>
      <w:r w:rsidRPr="00AA347B">
        <w:rPr>
          <w:color w:val="000000" w:themeColor="text1"/>
          <w:spacing w:val="-9"/>
        </w:rPr>
        <w:t xml:space="preserve"> </w:t>
      </w:r>
      <w:r w:rsidRPr="00AA347B">
        <w:rPr>
          <w:color w:val="000000" w:themeColor="text1"/>
        </w:rPr>
        <w:t>signs</w:t>
      </w:r>
      <w:r w:rsidRPr="00AA347B">
        <w:rPr>
          <w:color w:val="000000" w:themeColor="text1"/>
          <w:spacing w:val="-6"/>
        </w:rPr>
        <w:t xml:space="preserve"> </w:t>
      </w:r>
      <w:r w:rsidRPr="00AA347B">
        <w:rPr>
          <w:color w:val="000000" w:themeColor="text1"/>
        </w:rPr>
        <w:t>of illness</w:t>
      </w:r>
      <w:r w:rsidRPr="00AA347B">
        <w:rPr>
          <w:color w:val="000000" w:themeColor="text1"/>
          <w:spacing w:val="-5"/>
        </w:rPr>
        <w:t xml:space="preserve"> </w:t>
      </w:r>
      <w:r w:rsidRPr="00AA347B">
        <w:rPr>
          <w:color w:val="000000" w:themeColor="text1"/>
        </w:rPr>
        <w:t>by</w:t>
      </w:r>
      <w:r w:rsidRPr="00AA347B">
        <w:rPr>
          <w:color w:val="000000" w:themeColor="text1"/>
          <w:spacing w:val="-7"/>
        </w:rPr>
        <w:t xml:space="preserve"> </w:t>
      </w:r>
      <w:r w:rsidRPr="00AA347B">
        <w:rPr>
          <w:color w:val="000000" w:themeColor="text1"/>
        </w:rPr>
        <w:t>the animal</w:t>
      </w:r>
      <w:r w:rsidRPr="00AA347B">
        <w:rPr>
          <w:color w:val="000000" w:themeColor="text1"/>
          <w:spacing w:val="-1"/>
        </w:rPr>
        <w:t xml:space="preserve"> </w:t>
      </w:r>
      <w:r w:rsidRPr="00AA347B">
        <w:rPr>
          <w:color w:val="000000" w:themeColor="text1"/>
        </w:rPr>
        <w:t>technician responsible</w:t>
      </w:r>
      <w:r w:rsidRPr="00AA347B">
        <w:rPr>
          <w:color w:val="000000" w:themeColor="text1"/>
          <w:spacing w:val="-4"/>
        </w:rPr>
        <w:t xml:space="preserve"> </w:t>
      </w:r>
      <w:r w:rsidRPr="00AA347B">
        <w:rPr>
          <w:color w:val="000000" w:themeColor="text1"/>
        </w:rPr>
        <w:t>for</w:t>
      </w:r>
      <w:r w:rsidRPr="00AA347B">
        <w:rPr>
          <w:color w:val="000000" w:themeColor="text1"/>
          <w:spacing w:val="40"/>
        </w:rPr>
        <w:t xml:space="preserve"> </w:t>
      </w:r>
      <w:r w:rsidRPr="00AA347B">
        <w:rPr>
          <w:color w:val="000000" w:themeColor="text1"/>
        </w:rPr>
        <w:t>husbandry.</w:t>
      </w:r>
      <w:r w:rsidRPr="00AA347B">
        <w:rPr>
          <w:color w:val="000000" w:themeColor="text1"/>
          <w:spacing w:val="35"/>
        </w:rPr>
        <w:t xml:space="preserve"> </w:t>
      </w:r>
      <w:r w:rsidRPr="00AA347B">
        <w:rPr>
          <w:color w:val="000000" w:themeColor="text1"/>
        </w:rPr>
        <w:t>Routine</w:t>
      </w:r>
      <w:r w:rsidRPr="00AA347B">
        <w:rPr>
          <w:color w:val="000000" w:themeColor="text1"/>
          <w:spacing w:val="30"/>
        </w:rPr>
        <w:t xml:space="preserve"> </w:t>
      </w:r>
      <w:r w:rsidRPr="00AA347B">
        <w:rPr>
          <w:color w:val="000000" w:themeColor="text1"/>
        </w:rPr>
        <w:t>veterinary</w:t>
      </w:r>
      <w:r w:rsidRPr="00AA347B">
        <w:rPr>
          <w:color w:val="000000" w:themeColor="text1"/>
          <w:spacing w:val="32"/>
        </w:rPr>
        <w:t xml:space="preserve"> </w:t>
      </w:r>
      <w:r w:rsidRPr="00AA347B">
        <w:rPr>
          <w:color w:val="000000" w:themeColor="text1"/>
        </w:rPr>
        <w:t>medical</w:t>
      </w:r>
      <w:r w:rsidRPr="00AA347B">
        <w:rPr>
          <w:color w:val="000000" w:themeColor="text1"/>
          <w:spacing w:val="33"/>
        </w:rPr>
        <w:t xml:space="preserve"> </w:t>
      </w:r>
      <w:r w:rsidRPr="00AA347B">
        <w:rPr>
          <w:color w:val="000000" w:themeColor="text1"/>
        </w:rPr>
        <w:t>care</w:t>
      </w:r>
      <w:r w:rsidRPr="00AA347B">
        <w:rPr>
          <w:color w:val="000000" w:themeColor="text1"/>
          <w:spacing w:val="35"/>
        </w:rPr>
        <w:t xml:space="preserve"> </w:t>
      </w:r>
      <w:r w:rsidRPr="00AA347B">
        <w:rPr>
          <w:color w:val="000000" w:themeColor="text1"/>
        </w:rPr>
        <w:t>is</w:t>
      </w:r>
      <w:r w:rsidRPr="00AA347B">
        <w:rPr>
          <w:color w:val="000000" w:themeColor="text1"/>
          <w:spacing w:val="34"/>
        </w:rPr>
        <w:t xml:space="preserve"> </w:t>
      </w:r>
      <w:r w:rsidRPr="00AA347B">
        <w:rPr>
          <w:color w:val="000000" w:themeColor="text1"/>
        </w:rPr>
        <w:t>provided</w:t>
      </w:r>
      <w:r w:rsidRPr="00AA347B">
        <w:rPr>
          <w:color w:val="000000" w:themeColor="text1"/>
          <w:spacing w:val="37"/>
        </w:rPr>
        <w:t xml:space="preserve"> </w:t>
      </w:r>
      <w:r w:rsidRPr="00AA347B">
        <w:rPr>
          <w:color w:val="000000" w:themeColor="text1"/>
        </w:rPr>
        <w:t>to</w:t>
      </w:r>
      <w:r w:rsidRPr="00AA347B">
        <w:rPr>
          <w:color w:val="000000" w:themeColor="text1"/>
          <w:spacing w:val="35"/>
        </w:rPr>
        <w:t xml:space="preserve"> </w:t>
      </w:r>
      <w:r w:rsidRPr="00AA347B">
        <w:rPr>
          <w:color w:val="000000" w:themeColor="text1"/>
        </w:rPr>
        <w:t>all</w:t>
      </w:r>
      <w:r w:rsidRPr="00AA347B">
        <w:rPr>
          <w:color w:val="000000" w:themeColor="text1"/>
          <w:spacing w:val="29"/>
        </w:rPr>
        <w:t xml:space="preserve"> </w:t>
      </w:r>
      <w:r w:rsidRPr="00AA347B">
        <w:rPr>
          <w:color w:val="000000" w:themeColor="text1"/>
        </w:rPr>
        <w:t>animals by</w:t>
      </w:r>
      <w:r w:rsidRPr="00AA347B">
        <w:rPr>
          <w:color w:val="000000" w:themeColor="text1"/>
          <w:spacing w:val="33"/>
        </w:rPr>
        <w:t xml:space="preserve"> </w:t>
      </w:r>
      <w:r w:rsidRPr="00AA347B">
        <w:rPr>
          <w:color w:val="000000" w:themeColor="text1"/>
        </w:rPr>
        <w:t>veterinary</w:t>
      </w:r>
      <w:r w:rsidRPr="00AA347B">
        <w:rPr>
          <w:color w:val="000000" w:themeColor="text1"/>
          <w:spacing w:val="31"/>
        </w:rPr>
        <w:t xml:space="preserve"> </w:t>
      </w:r>
      <w:r w:rsidRPr="00AA347B">
        <w:rPr>
          <w:color w:val="000000" w:themeColor="text1"/>
        </w:rPr>
        <w:t>technicians</w:t>
      </w:r>
      <w:r w:rsidRPr="00AA347B">
        <w:rPr>
          <w:color w:val="000000" w:themeColor="text1"/>
          <w:spacing w:val="28"/>
        </w:rPr>
        <w:t xml:space="preserve"> </w:t>
      </w:r>
      <w:r w:rsidRPr="00AA347B">
        <w:rPr>
          <w:color w:val="000000" w:themeColor="text1"/>
        </w:rPr>
        <w:t>under</w:t>
      </w:r>
      <w:r w:rsidRPr="00AA347B">
        <w:rPr>
          <w:color w:val="000000" w:themeColor="text1"/>
          <w:spacing w:val="31"/>
        </w:rPr>
        <w:t xml:space="preserve"> </w:t>
      </w:r>
      <w:r w:rsidRPr="00AA347B">
        <w:rPr>
          <w:color w:val="000000" w:themeColor="text1"/>
        </w:rPr>
        <w:t>the</w:t>
      </w:r>
      <w:r w:rsidRPr="00AA347B">
        <w:rPr>
          <w:color w:val="000000" w:themeColor="text1"/>
          <w:spacing w:val="40"/>
        </w:rPr>
        <w:t xml:space="preserve"> </w:t>
      </w:r>
      <w:r w:rsidRPr="00AA347B">
        <w:rPr>
          <w:color w:val="000000" w:themeColor="text1"/>
        </w:rPr>
        <w:t>direction</w:t>
      </w:r>
      <w:r w:rsidRPr="00AA347B">
        <w:rPr>
          <w:color w:val="000000" w:themeColor="text1"/>
          <w:spacing w:val="38"/>
        </w:rPr>
        <w:t xml:space="preserve"> </w:t>
      </w:r>
      <w:r w:rsidRPr="00AA347B">
        <w:rPr>
          <w:color w:val="000000" w:themeColor="text1"/>
        </w:rPr>
        <w:t>of</w:t>
      </w:r>
      <w:r w:rsidRPr="00AA347B">
        <w:rPr>
          <w:color w:val="000000" w:themeColor="text1"/>
          <w:spacing w:val="36"/>
        </w:rPr>
        <w:t xml:space="preserve"> </w:t>
      </w:r>
      <w:r w:rsidRPr="00AA347B">
        <w:rPr>
          <w:color w:val="000000" w:themeColor="text1"/>
        </w:rPr>
        <w:t>the</w:t>
      </w:r>
      <w:r w:rsidRPr="00AA347B">
        <w:rPr>
          <w:color w:val="000000" w:themeColor="text1"/>
          <w:spacing w:val="38"/>
        </w:rPr>
        <w:t xml:space="preserve"> </w:t>
      </w:r>
      <w:r w:rsidRPr="00AA347B">
        <w:rPr>
          <w:color w:val="000000" w:themeColor="text1"/>
        </w:rPr>
        <w:t>attending</w:t>
      </w:r>
      <w:r w:rsidRPr="00AA347B">
        <w:rPr>
          <w:color w:val="000000" w:themeColor="text1"/>
          <w:spacing w:val="38"/>
        </w:rPr>
        <w:t xml:space="preserve"> </w:t>
      </w:r>
      <w:r w:rsidRPr="00AA347B">
        <w:rPr>
          <w:color w:val="000000" w:themeColor="text1"/>
        </w:rPr>
        <w:t>veterinarian.</w:t>
      </w:r>
      <w:r w:rsidRPr="00AA347B">
        <w:rPr>
          <w:color w:val="000000" w:themeColor="text1"/>
          <w:spacing w:val="36"/>
        </w:rPr>
        <w:t xml:space="preserve"> </w:t>
      </w:r>
      <w:r w:rsidR="003165C1" w:rsidRPr="00AA347B">
        <w:rPr>
          <w:color w:val="000000" w:themeColor="text1"/>
        </w:rPr>
        <w:t xml:space="preserve"> </w:t>
      </w:r>
    </w:p>
    <w:p w14:paraId="00000046" w14:textId="4B10E8CE" w:rsidR="007844F4" w:rsidRPr="00AA347B" w:rsidRDefault="00187F57" w:rsidP="00B91153">
      <w:pPr>
        <w:pStyle w:val="NoSpacing"/>
        <w:ind w:firstLine="710"/>
        <w:rPr>
          <w:color w:val="000000" w:themeColor="text1"/>
        </w:rPr>
      </w:pPr>
      <w:r w:rsidRPr="00AA347B">
        <w:rPr>
          <w:color w:val="000000" w:themeColor="text1"/>
        </w:rPr>
        <w:t xml:space="preserve">The animal facility is equipped with the </w:t>
      </w:r>
      <w:proofErr w:type="spellStart"/>
      <w:r w:rsidRPr="00AA347B">
        <w:rPr>
          <w:color w:val="000000" w:themeColor="text1"/>
        </w:rPr>
        <w:t>Xenogen</w:t>
      </w:r>
      <w:proofErr w:type="spellEnd"/>
      <w:r w:rsidRPr="00AA347B">
        <w:rPr>
          <w:color w:val="000000" w:themeColor="text1"/>
        </w:rPr>
        <w:t xml:space="preserve"> IVIS-Spectrum</w:t>
      </w:r>
      <w:r w:rsidRPr="00AA347B">
        <w:rPr>
          <w:color w:val="000000" w:themeColor="text1"/>
          <w:spacing w:val="40"/>
        </w:rPr>
        <w:t xml:space="preserve"> </w:t>
      </w:r>
      <w:r w:rsidRPr="00AA347B">
        <w:rPr>
          <w:color w:val="000000" w:themeColor="text1"/>
        </w:rPr>
        <w:t>imaging system (</w:t>
      </w:r>
      <w:proofErr w:type="spellStart"/>
      <w:r w:rsidRPr="00AA347B">
        <w:rPr>
          <w:color w:val="000000" w:themeColor="text1"/>
        </w:rPr>
        <w:t>Xenogen</w:t>
      </w:r>
      <w:proofErr w:type="spellEnd"/>
      <w:r w:rsidRPr="00AA347B">
        <w:rPr>
          <w:color w:val="000000" w:themeColor="text1"/>
        </w:rPr>
        <w:t xml:space="preserve"> Corporation) to detect the bioluminescence imaging of </w:t>
      </w:r>
      <w:r w:rsidR="001E2E04" w:rsidRPr="00AA347B">
        <w:rPr>
          <w:color w:val="000000" w:themeColor="text1"/>
        </w:rPr>
        <w:t xml:space="preserve">a </w:t>
      </w:r>
      <w:r w:rsidRPr="00AA347B">
        <w:rPr>
          <w:color w:val="000000" w:themeColor="text1"/>
        </w:rPr>
        <w:t>whole mouse.</w:t>
      </w:r>
      <w:r w:rsidR="003165C1" w:rsidRPr="00AA347B">
        <w:rPr>
          <w:color w:val="000000" w:themeColor="text1"/>
        </w:rPr>
        <w:t xml:space="preserve"> </w:t>
      </w:r>
      <w:r w:rsidR="00CC0661">
        <w:rPr>
          <w:color w:val="000000" w:themeColor="text1"/>
        </w:rPr>
        <w:t>An additional</w:t>
      </w:r>
      <w:r w:rsidR="00CC0661" w:rsidRPr="00AA347B">
        <w:rPr>
          <w:color w:val="000000" w:themeColor="text1"/>
        </w:rPr>
        <w:t xml:space="preserve"> </w:t>
      </w:r>
      <w:r w:rsidR="001A0F7B" w:rsidRPr="00AA347B">
        <w:rPr>
          <w:color w:val="000000" w:themeColor="text1"/>
        </w:rPr>
        <w:t xml:space="preserve">1500 </w:t>
      </w:r>
      <w:proofErr w:type="spellStart"/>
      <w:r w:rsidR="001A0F7B" w:rsidRPr="00AA347B">
        <w:rPr>
          <w:color w:val="000000" w:themeColor="text1"/>
        </w:rPr>
        <w:t>sft</w:t>
      </w:r>
      <w:proofErr w:type="spellEnd"/>
      <w:r w:rsidR="001A0F7B" w:rsidRPr="00AA347B">
        <w:rPr>
          <w:color w:val="000000" w:themeColor="text1"/>
        </w:rPr>
        <w:t xml:space="preserve"> fully serviced </w:t>
      </w:r>
      <w:r w:rsidR="00CC0661">
        <w:rPr>
          <w:color w:val="000000" w:themeColor="text1"/>
        </w:rPr>
        <w:t>facility</w:t>
      </w:r>
      <w:r w:rsidR="00CC0661" w:rsidRPr="00AA347B">
        <w:rPr>
          <w:color w:val="000000" w:themeColor="text1"/>
        </w:rPr>
        <w:t xml:space="preserve"> </w:t>
      </w:r>
      <w:r w:rsidR="001A0F7B" w:rsidRPr="00AA347B">
        <w:rPr>
          <w:color w:val="000000" w:themeColor="text1"/>
        </w:rPr>
        <w:t>is available in the Science and Engineering Ha</w:t>
      </w:r>
      <w:r w:rsidR="00CC0661">
        <w:rPr>
          <w:color w:val="000000" w:themeColor="text1"/>
        </w:rPr>
        <w:t>l</w:t>
      </w:r>
      <w:r w:rsidR="001A0F7B" w:rsidRPr="00AA347B">
        <w:rPr>
          <w:color w:val="000000" w:themeColor="text1"/>
        </w:rPr>
        <w:t>l.</w:t>
      </w:r>
    </w:p>
    <w:p w14:paraId="58D2BDC5" w14:textId="77777777" w:rsidR="007564D4" w:rsidRPr="00AA347B" w:rsidRDefault="007564D4" w:rsidP="00B91153">
      <w:pPr>
        <w:pStyle w:val="NoSpacing"/>
        <w:rPr>
          <w:b/>
          <w:bCs/>
          <w:color w:val="000000" w:themeColor="text1"/>
        </w:rPr>
      </w:pPr>
    </w:p>
    <w:p w14:paraId="00000049" w14:textId="4BAA4093" w:rsidR="007844F4" w:rsidRPr="00AA347B" w:rsidRDefault="00FE0AC6" w:rsidP="00164B2D">
      <w:pPr>
        <w:rPr>
          <w:rFonts w:ascii="Arial" w:eastAsia="Arial" w:hAnsi="Arial" w:cs="Arial"/>
          <w:color w:val="000000" w:themeColor="text1"/>
          <w:sz w:val="22"/>
          <w:szCs w:val="22"/>
        </w:rPr>
      </w:pPr>
      <w:r w:rsidRPr="00AA347B">
        <w:rPr>
          <w:rFonts w:ascii="Arial" w:eastAsia="Arial" w:hAnsi="Arial" w:cs="Arial"/>
          <w:b/>
          <w:bCs/>
          <w:color w:val="000000" w:themeColor="text1"/>
          <w:sz w:val="22"/>
          <w:szCs w:val="22"/>
        </w:rPr>
        <w:t>Bioinformatics</w:t>
      </w:r>
      <w:r w:rsidR="001A0F7B" w:rsidRPr="00AA347B">
        <w:rPr>
          <w:rFonts w:ascii="Arial" w:eastAsia="Arial" w:hAnsi="Arial" w:cs="Arial"/>
          <w:b/>
          <w:bCs/>
          <w:color w:val="000000" w:themeColor="text1"/>
          <w:sz w:val="22"/>
          <w:szCs w:val="22"/>
        </w:rPr>
        <w:t xml:space="preserve"> &amp; Biostatistics</w:t>
      </w:r>
    </w:p>
    <w:p w14:paraId="020F64AC" w14:textId="1DE62F21" w:rsidR="004813CA" w:rsidRPr="00AA347B" w:rsidRDefault="00CC0D49" w:rsidP="00164B2D">
      <w:pPr>
        <w:rPr>
          <w:rFonts w:ascii="Arial" w:eastAsia="Arial" w:hAnsi="Arial" w:cs="Arial"/>
          <w:b/>
          <w:bCs/>
          <w:color w:val="000000" w:themeColor="text1"/>
          <w:sz w:val="22"/>
          <w:szCs w:val="22"/>
        </w:rPr>
      </w:pPr>
      <w:hyperlink r:id="rId25" w:history="1">
        <w:r w:rsidR="004813CA" w:rsidRPr="00AA347B">
          <w:rPr>
            <w:rStyle w:val="Hyperlink"/>
            <w:rFonts w:ascii="Arial" w:eastAsia="Arial" w:hAnsi="Arial" w:cs="Arial"/>
            <w:b/>
            <w:bCs/>
            <w:color w:val="000000" w:themeColor="text1"/>
            <w:sz w:val="22"/>
            <w:szCs w:val="22"/>
          </w:rPr>
          <w:t>https://smhs.gwu.edu/research/research-smhs/clinical-translational-research/biostatistics-bioinformatics</w:t>
        </w:r>
      </w:hyperlink>
    </w:p>
    <w:p w14:paraId="6CFB81C3" w14:textId="62BFF249" w:rsidR="004813CA" w:rsidRPr="00AA347B" w:rsidRDefault="001A0F7B" w:rsidP="009639C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B</w:t>
      </w:r>
      <w:r w:rsidR="005F5D71" w:rsidRPr="00AA347B">
        <w:rPr>
          <w:rFonts w:ascii="Arial" w:eastAsia="Arial" w:hAnsi="Arial" w:cs="Arial"/>
          <w:color w:val="000000" w:themeColor="text1"/>
          <w:sz w:val="22"/>
          <w:szCs w:val="22"/>
        </w:rPr>
        <w:t xml:space="preserve">ioinformatics </w:t>
      </w:r>
      <w:r w:rsidRPr="00AA347B">
        <w:rPr>
          <w:rFonts w:ascii="Arial" w:eastAsia="Arial" w:hAnsi="Arial" w:cs="Arial"/>
          <w:color w:val="000000" w:themeColor="text1"/>
          <w:sz w:val="22"/>
          <w:szCs w:val="22"/>
        </w:rPr>
        <w:t xml:space="preserve">and biostatistical </w:t>
      </w:r>
      <w:r w:rsidR="005F5D71" w:rsidRPr="00AA347B">
        <w:rPr>
          <w:rFonts w:ascii="Arial" w:eastAsia="Arial" w:hAnsi="Arial" w:cs="Arial"/>
          <w:color w:val="000000" w:themeColor="text1"/>
          <w:sz w:val="22"/>
          <w:szCs w:val="22"/>
        </w:rPr>
        <w:t xml:space="preserve">support </w:t>
      </w:r>
      <w:proofErr w:type="gramStart"/>
      <w:r w:rsidR="005F5D71" w:rsidRPr="00AA347B">
        <w:rPr>
          <w:rFonts w:ascii="Arial" w:eastAsia="Arial" w:hAnsi="Arial" w:cs="Arial"/>
          <w:color w:val="000000" w:themeColor="text1"/>
          <w:sz w:val="22"/>
          <w:szCs w:val="22"/>
        </w:rPr>
        <w:t>is</w:t>
      </w:r>
      <w:proofErr w:type="gramEnd"/>
      <w:r w:rsidR="005F5D71" w:rsidRPr="00AA347B">
        <w:rPr>
          <w:rFonts w:ascii="Arial" w:eastAsia="Arial" w:hAnsi="Arial" w:cs="Arial"/>
          <w:color w:val="000000" w:themeColor="text1"/>
          <w:sz w:val="22"/>
          <w:szCs w:val="22"/>
        </w:rPr>
        <w:t xml:space="preserve"> available through the Biomedical Informatics Center led by Dr. Qing Zeng PhD</w:t>
      </w:r>
      <w:r w:rsidR="00AA347B">
        <w:rPr>
          <w:rFonts w:ascii="Arial" w:eastAsia="Arial" w:hAnsi="Arial" w:cs="Arial"/>
          <w:color w:val="000000" w:themeColor="text1"/>
          <w:sz w:val="22"/>
          <w:szCs w:val="22"/>
        </w:rPr>
        <w:t>. N</w:t>
      </w:r>
      <w:r w:rsidR="005F5D71" w:rsidRPr="00AA347B">
        <w:rPr>
          <w:rFonts w:ascii="Arial" w:eastAsia="Arial" w:hAnsi="Arial" w:cs="Arial"/>
          <w:color w:val="000000" w:themeColor="text1"/>
          <w:sz w:val="22"/>
          <w:szCs w:val="22"/>
        </w:rPr>
        <w:t xml:space="preserve">ecessary statistical and computational expertise to analyze complex </w:t>
      </w:r>
      <w:r w:rsidR="00AA347B">
        <w:rPr>
          <w:rFonts w:ascii="Arial" w:eastAsia="Arial" w:hAnsi="Arial" w:cs="Arial"/>
          <w:color w:val="000000" w:themeColor="text1"/>
          <w:sz w:val="22"/>
          <w:szCs w:val="22"/>
        </w:rPr>
        <w:t xml:space="preserve">clinical and </w:t>
      </w:r>
      <w:r w:rsidR="005F5D71" w:rsidRPr="00AA347B">
        <w:rPr>
          <w:rFonts w:ascii="Arial" w:eastAsia="Arial" w:hAnsi="Arial" w:cs="Arial"/>
          <w:color w:val="000000" w:themeColor="text1"/>
          <w:sz w:val="22"/>
          <w:szCs w:val="22"/>
        </w:rPr>
        <w:t>biological data including</w:t>
      </w:r>
      <w:r w:rsidR="00CC0661">
        <w:rPr>
          <w:rFonts w:ascii="Arial" w:eastAsia="Arial" w:hAnsi="Arial" w:cs="Arial"/>
          <w:color w:val="000000" w:themeColor="text1"/>
          <w:sz w:val="22"/>
          <w:szCs w:val="22"/>
        </w:rPr>
        <w:t xml:space="preserve"> </w:t>
      </w:r>
      <w:r w:rsidR="00FE0AC6" w:rsidRPr="00AA347B">
        <w:rPr>
          <w:rFonts w:ascii="Arial" w:eastAsia="Arial" w:hAnsi="Arial" w:cs="Arial"/>
          <w:color w:val="000000" w:themeColor="text1"/>
          <w:sz w:val="22"/>
          <w:szCs w:val="22"/>
        </w:rPr>
        <w:t xml:space="preserve">electronic medical records, advanced medical imaging, </w:t>
      </w:r>
      <w:r w:rsidR="005F5D71" w:rsidRPr="00AA347B">
        <w:rPr>
          <w:rFonts w:ascii="Arial" w:eastAsia="Arial" w:hAnsi="Arial" w:cs="Arial"/>
          <w:color w:val="000000" w:themeColor="text1"/>
          <w:sz w:val="22"/>
          <w:szCs w:val="22"/>
        </w:rPr>
        <w:t>medical informatics</w:t>
      </w:r>
      <w:r w:rsidR="001E2E04" w:rsidRPr="00AA347B">
        <w:rPr>
          <w:rFonts w:ascii="Arial" w:eastAsia="Arial" w:hAnsi="Arial" w:cs="Arial"/>
          <w:color w:val="000000" w:themeColor="text1"/>
          <w:sz w:val="22"/>
          <w:szCs w:val="22"/>
        </w:rPr>
        <w:t>,</w:t>
      </w:r>
      <w:r w:rsidR="005F5D71" w:rsidRPr="00AA347B">
        <w:rPr>
          <w:rFonts w:ascii="Arial" w:eastAsia="Arial" w:hAnsi="Arial" w:cs="Arial"/>
          <w:color w:val="000000" w:themeColor="text1"/>
          <w:sz w:val="22"/>
          <w:szCs w:val="22"/>
        </w:rPr>
        <w:t xml:space="preserve"> </w:t>
      </w:r>
      <w:r w:rsidR="00FE0AC6" w:rsidRPr="00AA347B">
        <w:rPr>
          <w:rFonts w:ascii="Arial" w:eastAsia="Arial" w:hAnsi="Arial" w:cs="Arial"/>
          <w:color w:val="000000" w:themeColor="text1"/>
          <w:sz w:val="22"/>
          <w:szCs w:val="22"/>
        </w:rPr>
        <w:t>and high-throughput techniques in the -omics specialties.</w:t>
      </w:r>
      <w:r w:rsidR="00AA347B">
        <w:rPr>
          <w:rFonts w:ascii="Arial" w:eastAsia="Arial" w:hAnsi="Arial" w:cs="Arial"/>
          <w:color w:val="000000" w:themeColor="text1"/>
          <w:sz w:val="22"/>
          <w:szCs w:val="22"/>
        </w:rPr>
        <w:t xml:space="preserve"> Please see </w:t>
      </w:r>
      <w:r w:rsidR="00FE0AC6" w:rsidRPr="00AA347B">
        <w:rPr>
          <w:rFonts w:ascii="Arial" w:eastAsia="Arial" w:hAnsi="Arial" w:cs="Arial"/>
          <w:color w:val="000000" w:themeColor="text1"/>
          <w:sz w:val="22"/>
          <w:szCs w:val="22"/>
        </w:rPr>
        <w:t xml:space="preserve"> </w:t>
      </w:r>
      <w:hyperlink r:id="rId26" w:history="1">
        <w:r w:rsidR="005F5D71" w:rsidRPr="00AA347B">
          <w:rPr>
            <w:rStyle w:val="Hyperlink"/>
            <w:rFonts w:ascii="Arial" w:eastAsia="Arial" w:hAnsi="Arial" w:cs="Arial"/>
            <w:color w:val="000000" w:themeColor="text1"/>
            <w:sz w:val="22"/>
            <w:szCs w:val="22"/>
          </w:rPr>
          <w:t>https://biomedinfo.smhs.gwu.edu/faculty-and-</w:t>
        </w:r>
        <w:r w:rsidR="005F5D71" w:rsidRPr="00AA347B">
          <w:rPr>
            <w:rStyle w:val="Hyperlink"/>
            <w:rFonts w:ascii="Arial" w:eastAsia="Arial" w:hAnsi="Arial" w:cs="Arial"/>
            <w:color w:val="000000" w:themeColor="text1"/>
            <w:sz w:val="22"/>
            <w:szCs w:val="22"/>
          </w:rPr>
          <w:lastRenderedPageBreak/>
          <w:t>staff</w:t>
        </w:r>
      </w:hyperlink>
      <w:r w:rsidR="005F5D71" w:rsidRPr="00AA347B">
        <w:rPr>
          <w:rFonts w:ascii="Arial" w:eastAsia="Arial" w:hAnsi="Arial" w:cs="Arial"/>
          <w:color w:val="000000" w:themeColor="text1"/>
          <w:sz w:val="22"/>
          <w:szCs w:val="22"/>
        </w:rPr>
        <w:t>. Additional core expertise is available through the Dept Genomics &amp; Precision Medicine</w:t>
      </w:r>
      <w:r w:rsidRPr="00AA347B">
        <w:rPr>
          <w:rFonts w:ascii="Arial" w:eastAsia="Arial" w:hAnsi="Arial" w:cs="Arial"/>
          <w:color w:val="000000" w:themeColor="text1"/>
          <w:sz w:val="22"/>
          <w:szCs w:val="22"/>
        </w:rPr>
        <w:t xml:space="preserve"> </w:t>
      </w:r>
      <w:r w:rsidR="004813CA" w:rsidRPr="00AA347B">
        <w:rPr>
          <w:rFonts w:ascii="Arial" w:eastAsia="Arial" w:hAnsi="Arial" w:cs="Arial"/>
          <w:color w:val="000000" w:themeColor="text1"/>
          <w:sz w:val="22"/>
          <w:szCs w:val="22"/>
        </w:rPr>
        <w:t xml:space="preserve">https://smhs.gwu.edu/isb/core-services, </w:t>
      </w:r>
      <w:r w:rsidR="00541A35" w:rsidRPr="00AA347B">
        <w:rPr>
          <w:rFonts w:ascii="Arial" w:eastAsia="Arial" w:hAnsi="Arial" w:cs="Arial"/>
          <w:color w:val="000000" w:themeColor="text1"/>
          <w:sz w:val="22"/>
          <w:szCs w:val="22"/>
        </w:rPr>
        <w:t xml:space="preserve"> </w:t>
      </w:r>
      <w:r w:rsidR="004813CA" w:rsidRPr="00AA347B">
        <w:rPr>
          <w:rFonts w:ascii="Arial" w:eastAsia="Arial" w:hAnsi="Arial" w:cs="Arial"/>
          <w:color w:val="000000" w:themeColor="text1"/>
          <w:sz w:val="22"/>
          <w:szCs w:val="22"/>
        </w:rPr>
        <w:t xml:space="preserve">the McCormick Genomics &amp; Proteomics Center </w:t>
      </w:r>
      <w:hyperlink r:id="rId27" w:history="1">
        <w:r w:rsidR="004813CA" w:rsidRPr="00AA347B">
          <w:rPr>
            <w:rStyle w:val="Hyperlink"/>
            <w:rFonts w:ascii="Arial" w:eastAsia="Arial" w:hAnsi="Arial" w:cs="Arial"/>
            <w:color w:val="000000" w:themeColor="text1"/>
            <w:sz w:val="22"/>
            <w:szCs w:val="22"/>
          </w:rPr>
          <w:t>https://smhs.gwu.edu/mgpc/resources</w:t>
        </w:r>
      </w:hyperlink>
      <w:r w:rsidRPr="00AA347B">
        <w:rPr>
          <w:rFonts w:ascii="Arial" w:eastAsia="Arial" w:hAnsi="Arial" w:cs="Arial"/>
          <w:color w:val="000000" w:themeColor="text1"/>
          <w:sz w:val="22"/>
          <w:szCs w:val="22"/>
        </w:rPr>
        <w:t xml:space="preserve"> a</w:t>
      </w:r>
      <w:r w:rsidR="004813CA" w:rsidRPr="00AA347B">
        <w:rPr>
          <w:rFonts w:ascii="Arial" w:eastAsia="Arial" w:hAnsi="Arial" w:cs="Arial"/>
          <w:color w:val="000000" w:themeColor="text1"/>
          <w:sz w:val="22"/>
          <w:szCs w:val="22"/>
        </w:rPr>
        <w:t xml:space="preserve">nd the GW </w:t>
      </w:r>
      <w:r w:rsidR="001E2E04" w:rsidRPr="00AA347B">
        <w:rPr>
          <w:rFonts w:ascii="Arial" w:eastAsia="Arial" w:hAnsi="Arial" w:cs="Arial"/>
          <w:color w:val="000000" w:themeColor="text1"/>
          <w:sz w:val="22"/>
          <w:szCs w:val="22"/>
        </w:rPr>
        <w:t>Cancer</w:t>
      </w:r>
      <w:r w:rsidR="004813CA" w:rsidRPr="00AA347B">
        <w:rPr>
          <w:rFonts w:ascii="Arial" w:eastAsia="Arial" w:hAnsi="Arial" w:cs="Arial"/>
          <w:color w:val="000000" w:themeColor="text1"/>
          <w:sz w:val="22"/>
          <w:szCs w:val="22"/>
        </w:rPr>
        <w:t xml:space="preserve"> Center </w:t>
      </w:r>
      <w:hyperlink r:id="rId28" w:history="1">
        <w:r w:rsidR="004813CA" w:rsidRPr="00AA347B">
          <w:rPr>
            <w:rStyle w:val="Hyperlink"/>
            <w:rFonts w:ascii="Arial" w:eastAsia="Arial" w:hAnsi="Arial" w:cs="Arial"/>
            <w:color w:val="000000" w:themeColor="text1"/>
            <w:sz w:val="22"/>
            <w:szCs w:val="22"/>
          </w:rPr>
          <w:t>https://cancercenter.gwu.edu/research/shared-resources/cancer-informatics-core-pilot</w:t>
        </w:r>
      </w:hyperlink>
    </w:p>
    <w:p w14:paraId="40259548" w14:textId="77777777" w:rsidR="004813CA" w:rsidRPr="00AA347B" w:rsidRDefault="004813CA" w:rsidP="004813CA">
      <w:pPr>
        <w:rPr>
          <w:rFonts w:ascii="Arial" w:eastAsia="Arial" w:hAnsi="Arial" w:cs="Arial"/>
          <w:color w:val="000000" w:themeColor="text1"/>
          <w:sz w:val="22"/>
          <w:szCs w:val="22"/>
        </w:rPr>
      </w:pPr>
    </w:p>
    <w:p w14:paraId="00000068"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Biomarker Discovery and Analysis facility</w:t>
      </w:r>
    </w:p>
    <w:p w14:paraId="00000069" w14:textId="77777777" w:rsidR="007844F4" w:rsidRPr="00AA347B" w:rsidRDefault="00CC0D49" w:rsidP="00164B2D">
      <w:pPr>
        <w:rPr>
          <w:rFonts w:ascii="Arial" w:eastAsia="Arial" w:hAnsi="Arial" w:cs="Arial"/>
          <w:b/>
          <w:color w:val="000000" w:themeColor="text1"/>
          <w:sz w:val="22"/>
          <w:szCs w:val="22"/>
          <w:u w:val="single"/>
        </w:rPr>
      </w:pPr>
      <w:hyperlink r:id="rId29">
        <w:r w:rsidR="00FE0AC6" w:rsidRPr="00AA347B">
          <w:rPr>
            <w:rFonts w:ascii="Arial" w:eastAsia="Arial" w:hAnsi="Arial" w:cs="Arial"/>
            <w:b/>
            <w:color w:val="000000" w:themeColor="text1"/>
            <w:sz w:val="22"/>
            <w:szCs w:val="22"/>
            <w:u w:val="single"/>
          </w:rPr>
          <w:t>https://smhs.gwu.edu/neuroscience/core-facilities</w:t>
        </w:r>
      </w:hyperlink>
    </w:p>
    <w:p w14:paraId="0000006B" w14:textId="3EBA4CD1"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Services in the Biomarker discovery and Analysis facility include 1) Quantitative PCR that </w:t>
      </w:r>
      <w:r w:rsidR="001E2E04" w:rsidRPr="00AA347B">
        <w:rPr>
          <w:rFonts w:ascii="Arial" w:eastAsia="Arial" w:hAnsi="Arial" w:cs="Arial"/>
          <w:color w:val="000000" w:themeColor="text1"/>
          <w:sz w:val="22"/>
          <w:szCs w:val="22"/>
        </w:rPr>
        <w:t>allows</w:t>
      </w:r>
      <w:r w:rsidRPr="00AA347B">
        <w:rPr>
          <w:rFonts w:ascii="Arial" w:eastAsia="Arial" w:hAnsi="Arial" w:cs="Arial"/>
          <w:color w:val="000000" w:themeColor="text1"/>
          <w:sz w:val="22"/>
          <w:szCs w:val="22"/>
        </w:rPr>
        <w:t xml:space="preserve"> analysis of transcripts in a 384 well platform and </w:t>
      </w:r>
      <w:r w:rsidR="001E2E04" w:rsidRPr="00AA347B">
        <w:rPr>
          <w:rFonts w:ascii="Arial" w:eastAsia="Arial" w:hAnsi="Arial" w:cs="Arial"/>
          <w:color w:val="000000" w:themeColor="text1"/>
          <w:sz w:val="22"/>
          <w:szCs w:val="22"/>
        </w:rPr>
        <w:t>provides</w:t>
      </w:r>
      <w:r w:rsidRPr="00AA347B">
        <w:rPr>
          <w:rFonts w:ascii="Arial" w:eastAsia="Arial" w:hAnsi="Arial" w:cs="Arial"/>
          <w:color w:val="000000" w:themeColor="text1"/>
          <w:sz w:val="22"/>
          <w:szCs w:val="22"/>
        </w:rPr>
        <w:t xml:space="preserve"> </w:t>
      </w:r>
      <w:r w:rsidR="001E2E04" w:rsidRPr="00AA347B">
        <w:rPr>
          <w:rFonts w:ascii="Arial" w:eastAsia="Arial" w:hAnsi="Arial" w:cs="Arial"/>
          <w:color w:val="000000" w:themeColor="text1"/>
          <w:sz w:val="22"/>
          <w:szCs w:val="22"/>
        </w:rPr>
        <w:t>high-quality</w:t>
      </w:r>
      <w:r w:rsidRPr="00AA347B">
        <w:rPr>
          <w:rFonts w:ascii="Arial" w:eastAsia="Arial" w:hAnsi="Arial" w:cs="Arial"/>
          <w:color w:val="000000" w:themeColor="text1"/>
          <w:sz w:val="22"/>
          <w:szCs w:val="22"/>
        </w:rPr>
        <w:t xml:space="preserve"> cDNA from tissues; 2) In situ hybridization on cryostat sections and access to a library of probes targeted to neural development and pathological conditions. Facilities include quantitative western blotting, luminescence and fluorescence microplate assays, primary cell culture</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electroporation systems</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a cell culture and ES cell facility.  </w:t>
      </w:r>
    </w:p>
    <w:p w14:paraId="1EFA30B5" w14:textId="77777777" w:rsidR="00202BF1" w:rsidRPr="00AA347B" w:rsidRDefault="00202BF1" w:rsidP="00164B2D">
      <w:pPr>
        <w:rPr>
          <w:rFonts w:ascii="Arial" w:eastAsia="Arial" w:hAnsi="Arial" w:cs="Arial"/>
          <w:b/>
          <w:color w:val="000000" w:themeColor="text1"/>
          <w:sz w:val="22"/>
          <w:szCs w:val="22"/>
        </w:rPr>
      </w:pPr>
    </w:p>
    <w:p w14:paraId="0000006C" w14:textId="0BDFACF0"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Biorepository Core</w:t>
      </w:r>
    </w:p>
    <w:p w14:paraId="0000006D" w14:textId="77777777" w:rsidR="007844F4" w:rsidRPr="00AA347B" w:rsidRDefault="00CC0D49" w:rsidP="00164B2D">
      <w:pPr>
        <w:rPr>
          <w:rFonts w:ascii="Arial" w:eastAsia="Arial" w:hAnsi="Arial" w:cs="Arial"/>
          <w:b/>
          <w:color w:val="000000" w:themeColor="text1"/>
          <w:sz w:val="22"/>
          <w:szCs w:val="22"/>
          <w:u w:val="single"/>
        </w:rPr>
      </w:pPr>
      <w:hyperlink r:id="rId30">
        <w:r w:rsidR="00FE0AC6" w:rsidRPr="00AA347B">
          <w:rPr>
            <w:rFonts w:ascii="Arial" w:eastAsia="Arial" w:hAnsi="Arial" w:cs="Arial"/>
            <w:b/>
            <w:color w:val="000000" w:themeColor="text1"/>
            <w:sz w:val="22"/>
            <w:szCs w:val="22"/>
            <w:u w:val="single"/>
          </w:rPr>
          <w:t>https://smhs.gwu.edu/mitm-gwbiorepository/about</w:t>
        </w:r>
      </w:hyperlink>
    </w:p>
    <w:p w14:paraId="0000006E" w14:textId="4F19DD46" w:rsidR="007844F4" w:rsidRPr="00AA347B" w:rsidRDefault="004813CA" w:rsidP="00AA347B">
      <w:pPr>
        <w:ind w:firstLine="720"/>
        <w:rPr>
          <w:rFonts w:ascii="Arial" w:eastAsia="Arial" w:hAnsi="Arial" w:cs="Arial"/>
          <w:color w:val="000000" w:themeColor="text1"/>
          <w:sz w:val="22"/>
          <w:szCs w:val="22"/>
        </w:rPr>
      </w:pPr>
      <w:r w:rsidRPr="00AA347B">
        <w:rPr>
          <w:rFonts w:ascii="Arial" w:eastAsia="Arial" w:hAnsi="Arial" w:cs="Arial"/>
          <w:bCs/>
          <w:color w:val="000000" w:themeColor="text1"/>
          <w:sz w:val="22"/>
          <w:szCs w:val="22"/>
        </w:rPr>
        <w:t>T</w:t>
      </w:r>
      <w:r w:rsidR="00FE0AC6" w:rsidRPr="00AA347B">
        <w:rPr>
          <w:rFonts w:ascii="Arial" w:eastAsia="Arial" w:hAnsi="Arial" w:cs="Arial"/>
          <w:bCs/>
          <w:color w:val="000000" w:themeColor="text1"/>
          <w:sz w:val="22"/>
          <w:szCs w:val="22"/>
        </w:rPr>
        <w:t>h</w:t>
      </w:r>
      <w:r w:rsidR="00FE0AC6" w:rsidRPr="00AA347B">
        <w:rPr>
          <w:rFonts w:ascii="Arial" w:eastAsia="Arial" w:hAnsi="Arial" w:cs="Arial"/>
          <w:color w:val="000000" w:themeColor="text1"/>
          <w:sz w:val="22"/>
          <w:szCs w:val="22"/>
        </w:rPr>
        <w:t>e GW Biorepository assists researchers in the medical school by housing samples in the secured repository staffed with experienced biobankers and under the direction of the director. With more than 22 years of experience, the Director and staff oversee the integrity of over 100,000 biospecimens and clinical data, comprised of specimens related to HIV malignancies, neurology</w:t>
      </w:r>
      <w:r w:rsidR="001E2E04" w:rsidRPr="00AA347B">
        <w:rPr>
          <w:rFonts w:ascii="Arial" w:eastAsia="Arial" w:hAnsi="Arial" w:cs="Arial"/>
          <w:color w:val="000000" w:themeColor="text1"/>
          <w:sz w:val="22"/>
          <w:szCs w:val="22"/>
        </w:rPr>
        <w:t>,</w:t>
      </w:r>
      <w:r w:rsidR="00FE0AC6" w:rsidRPr="00AA347B">
        <w:rPr>
          <w:rFonts w:ascii="Arial" w:eastAsia="Arial" w:hAnsi="Arial" w:cs="Arial"/>
          <w:color w:val="000000" w:themeColor="text1"/>
          <w:sz w:val="22"/>
          <w:szCs w:val="22"/>
        </w:rPr>
        <w:t xml:space="preserve"> and cancer cases at GW, as well as individual GW investigator specimens.</w:t>
      </w:r>
    </w:p>
    <w:p w14:paraId="0000006F" w14:textId="77777777" w:rsidR="007844F4" w:rsidRPr="00AA347B" w:rsidRDefault="007844F4" w:rsidP="00164B2D">
      <w:pPr>
        <w:rPr>
          <w:rFonts w:ascii="Arial" w:eastAsia="Arial" w:hAnsi="Arial" w:cs="Arial"/>
          <w:b/>
          <w:color w:val="000000" w:themeColor="text1"/>
          <w:sz w:val="22"/>
          <w:szCs w:val="22"/>
        </w:rPr>
      </w:pPr>
    </w:p>
    <w:p w14:paraId="00000070"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Biostatistics Center</w:t>
      </w:r>
    </w:p>
    <w:p w14:paraId="00000071" w14:textId="77777777" w:rsidR="007844F4" w:rsidRPr="00AA347B" w:rsidRDefault="00CC0D49" w:rsidP="00164B2D">
      <w:pPr>
        <w:rPr>
          <w:rFonts w:ascii="Arial" w:eastAsia="Arial" w:hAnsi="Arial" w:cs="Arial"/>
          <w:b/>
          <w:color w:val="000000" w:themeColor="text1"/>
          <w:sz w:val="22"/>
          <w:szCs w:val="22"/>
          <w:u w:val="single"/>
        </w:rPr>
      </w:pPr>
      <w:hyperlink r:id="rId31">
        <w:r w:rsidR="00FE0AC6" w:rsidRPr="00AA347B">
          <w:rPr>
            <w:rFonts w:ascii="Arial" w:eastAsia="Arial" w:hAnsi="Arial" w:cs="Arial"/>
            <w:b/>
            <w:color w:val="000000" w:themeColor="text1"/>
            <w:sz w:val="22"/>
            <w:szCs w:val="22"/>
            <w:u w:val="single"/>
          </w:rPr>
          <w:t>http://www.bsc.gwu.edu/bsc/index.php</w:t>
        </w:r>
      </w:hyperlink>
    </w:p>
    <w:p w14:paraId="00000073" w14:textId="017A3727"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Biostatistics Center within the Milken Institute School of Public Health serves as the coordinating center for </w:t>
      </w:r>
      <w:r w:rsidRPr="00AA347B">
        <w:rPr>
          <w:rFonts w:ascii="Arial" w:eastAsia="Arial" w:hAnsi="Arial" w:cs="Arial"/>
          <w:i/>
          <w:iCs/>
          <w:color w:val="000000" w:themeColor="text1"/>
          <w:sz w:val="22"/>
          <w:szCs w:val="22"/>
          <w:u w:val="single"/>
        </w:rPr>
        <w:t>l</w:t>
      </w:r>
      <w:r w:rsidRPr="00AA347B">
        <w:rPr>
          <w:rFonts w:ascii="Arial" w:eastAsia="Arial" w:hAnsi="Arial" w:cs="Arial"/>
          <w:i/>
          <w:iCs/>
          <w:color w:val="000000" w:themeColor="text1"/>
          <w:sz w:val="22"/>
          <w:szCs w:val="22"/>
        </w:rPr>
        <w:t>arge-scale multi-center clinical</w:t>
      </w:r>
      <w:r w:rsidRPr="00AA347B">
        <w:rPr>
          <w:rFonts w:ascii="Arial" w:eastAsia="Arial" w:hAnsi="Arial" w:cs="Arial"/>
          <w:i/>
          <w:iCs/>
          <w:color w:val="000000" w:themeColor="text1"/>
          <w:sz w:val="22"/>
          <w:szCs w:val="22"/>
          <w:u w:val="single"/>
        </w:rPr>
        <w:t xml:space="preserve"> trials</w:t>
      </w:r>
      <w:r w:rsidRPr="00AA347B">
        <w:rPr>
          <w:rFonts w:ascii="Arial" w:eastAsia="Arial" w:hAnsi="Arial" w:cs="Arial"/>
          <w:color w:val="000000" w:themeColor="text1"/>
          <w:sz w:val="22"/>
          <w:szCs w:val="22"/>
        </w:rPr>
        <w:t xml:space="preserve"> and epidemiologic studies</w:t>
      </w:r>
      <w:r w:rsidR="004813CA" w:rsidRPr="00AA347B">
        <w:rPr>
          <w:rFonts w:ascii="Arial" w:eastAsia="Arial" w:hAnsi="Arial" w:cs="Arial"/>
          <w:color w:val="000000" w:themeColor="text1"/>
          <w:sz w:val="22"/>
          <w:szCs w:val="22"/>
        </w:rPr>
        <w:t>.  Th</w:t>
      </w:r>
      <w:r w:rsidRPr="00AA347B">
        <w:rPr>
          <w:rFonts w:ascii="Arial" w:eastAsia="Arial" w:hAnsi="Arial" w:cs="Arial"/>
          <w:color w:val="000000" w:themeColor="text1"/>
          <w:sz w:val="22"/>
          <w:szCs w:val="22"/>
        </w:rPr>
        <w:t>e Center participates in population-based epidemiologic studies and conducts grant-supported research in biostatistical methods. The Biostatistics Center</w:t>
      </w:r>
      <w:r w:rsidR="004813CA"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staff has extensive experience and expertise in biostatistics, epidemiology, clinical trial study design and data management, and administration and coordination of multi-center research studies.  </w:t>
      </w:r>
    </w:p>
    <w:p w14:paraId="00000075" w14:textId="7CB15385" w:rsidR="007844F4" w:rsidRPr="00AA347B" w:rsidRDefault="00FE0AC6" w:rsidP="00164B2D">
      <w:pPr>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Biostatistics Center’s primary objective is to provide statistical leadership for the design, execution, and analysis of multi-center clinical trials and epidemiologic investigations.</w:t>
      </w:r>
      <w:r w:rsidR="00B51782" w:rsidRPr="00AA347B">
        <w:rPr>
          <w:rFonts w:ascii="Arial" w:hAnsi="Arial" w:cs="Arial"/>
          <w:color w:val="000000" w:themeColor="text1"/>
          <w:sz w:val="22"/>
          <w:szCs w:val="22"/>
        </w:rPr>
        <w:t xml:space="preserve"> The Biostatistics </w:t>
      </w:r>
      <w:r w:rsidR="001E2E04" w:rsidRPr="00AA347B">
        <w:rPr>
          <w:rFonts w:ascii="Arial" w:hAnsi="Arial" w:cs="Arial"/>
          <w:color w:val="000000" w:themeColor="text1"/>
          <w:sz w:val="22"/>
          <w:szCs w:val="22"/>
        </w:rPr>
        <w:t>Center</w:t>
      </w:r>
      <w:r w:rsidR="00B51782" w:rsidRPr="00AA347B">
        <w:rPr>
          <w:rFonts w:ascii="Arial" w:hAnsi="Arial" w:cs="Arial"/>
          <w:color w:val="000000" w:themeColor="text1"/>
          <w:sz w:val="22"/>
          <w:szCs w:val="22"/>
        </w:rPr>
        <w:t xml:space="preserve"> </w:t>
      </w:r>
      <w:r w:rsidR="0079404C" w:rsidRPr="00AA347B">
        <w:rPr>
          <w:rFonts w:ascii="Arial" w:hAnsi="Arial" w:cs="Arial"/>
          <w:color w:val="000000" w:themeColor="text1"/>
          <w:sz w:val="22"/>
          <w:szCs w:val="22"/>
        </w:rPr>
        <w:t>includes</w:t>
      </w:r>
      <w:r w:rsidR="00B51782" w:rsidRPr="00AA347B">
        <w:rPr>
          <w:rFonts w:ascii="Arial" w:hAnsi="Arial" w:cs="Arial"/>
          <w:color w:val="000000" w:themeColor="text1"/>
          <w:sz w:val="22"/>
          <w:szCs w:val="22"/>
        </w:rPr>
        <w:t xml:space="preserve"> activities in statistical methods, study design, data management, statistical analysis</w:t>
      </w:r>
      <w:r w:rsidR="001E2E04" w:rsidRPr="00AA347B">
        <w:rPr>
          <w:rFonts w:ascii="Arial" w:hAnsi="Arial" w:cs="Arial"/>
          <w:color w:val="000000" w:themeColor="text1"/>
          <w:sz w:val="22"/>
          <w:szCs w:val="22"/>
        </w:rPr>
        <w:t>,</w:t>
      </w:r>
      <w:r w:rsidR="00B51782" w:rsidRPr="00AA347B">
        <w:rPr>
          <w:rFonts w:ascii="Arial" w:hAnsi="Arial" w:cs="Arial"/>
          <w:color w:val="000000" w:themeColor="text1"/>
          <w:sz w:val="22"/>
          <w:szCs w:val="22"/>
        </w:rPr>
        <w:t xml:space="preserve"> and publications. </w:t>
      </w:r>
    </w:p>
    <w:p w14:paraId="00000081" w14:textId="77777777" w:rsidR="007844F4" w:rsidRPr="00AA347B" w:rsidRDefault="007844F4" w:rsidP="00164B2D">
      <w:pPr>
        <w:rPr>
          <w:rFonts w:ascii="Arial" w:eastAsia="Arial" w:hAnsi="Arial" w:cs="Arial"/>
          <w:color w:val="000000" w:themeColor="text1"/>
          <w:sz w:val="22"/>
          <w:szCs w:val="22"/>
        </w:rPr>
      </w:pPr>
    </w:p>
    <w:p w14:paraId="35CA9A39" w14:textId="5CEE3D34" w:rsidR="007846F1" w:rsidRPr="00AA347B" w:rsidRDefault="007846F1"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Cancer Center</w:t>
      </w:r>
    </w:p>
    <w:p w14:paraId="3AAEDA9E" w14:textId="7F2A5A55" w:rsidR="00C805F5" w:rsidRPr="00AA347B" w:rsidRDefault="00CC0D49" w:rsidP="00164B2D">
      <w:pPr>
        <w:rPr>
          <w:rFonts w:ascii="Arial" w:eastAsia="Arial" w:hAnsi="Arial" w:cs="Arial"/>
          <w:b/>
          <w:color w:val="000000" w:themeColor="text1"/>
          <w:sz w:val="22"/>
          <w:szCs w:val="22"/>
        </w:rPr>
      </w:pPr>
      <w:hyperlink r:id="rId32" w:history="1">
        <w:r w:rsidR="00C805F5" w:rsidRPr="00AA347B">
          <w:rPr>
            <w:rStyle w:val="Hyperlink"/>
            <w:rFonts w:ascii="Arial" w:eastAsia="Arial" w:hAnsi="Arial" w:cs="Arial"/>
            <w:b/>
            <w:color w:val="000000" w:themeColor="text1"/>
            <w:sz w:val="22"/>
            <w:szCs w:val="22"/>
          </w:rPr>
          <w:t>https://cancercenter.gwu.edu/</w:t>
        </w:r>
      </w:hyperlink>
    </w:p>
    <w:p w14:paraId="513410AE" w14:textId="0B015D00" w:rsidR="007846F1" w:rsidRPr="00AA347B" w:rsidRDefault="007846F1" w:rsidP="00E276A1">
      <w:pPr>
        <w:ind w:firstLine="720"/>
        <w:rPr>
          <w:rFonts w:ascii="Arial" w:hAnsi="Arial" w:cs="Arial"/>
          <w:color w:val="000000" w:themeColor="text1"/>
          <w:sz w:val="22"/>
          <w:szCs w:val="22"/>
          <w:shd w:val="clear" w:color="auto" w:fill="FFFFFF"/>
        </w:rPr>
      </w:pPr>
      <w:r w:rsidRPr="00AA347B">
        <w:rPr>
          <w:rFonts w:ascii="Arial" w:hAnsi="Arial" w:cs="Arial"/>
          <w:color w:val="000000" w:themeColor="text1"/>
          <w:sz w:val="22"/>
          <w:szCs w:val="22"/>
        </w:rPr>
        <w:t xml:space="preserve">GW demonstrated a strong commitment to cancer research with the establishment of the GWCC in late 2015. Since that time, the GWCC has grown to a membership of over 175 investigators and built several shared resources such as flow cytometry, small animal imaging, and cancer epidemiology that support our work. </w:t>
      </w:r>
      <w:r w:rsidR="00820FEE" w:rsidRPr="00AA347B">
        <w:rPr>
          <w:rFonts w:ascii="Arial" w:hAnsi="Arial" w:cs="Arial"/>
          <w:color w:val="000000" w:themeColor="text1"/>
          <w:sz w:val="22"/>
          <w:szCs w:val="22"/>
          <w:shd w:val="clear" w:color="auto" w:fill="FFFFFF"/>
        </w:rPr>
        <w:t>The GWCC brings together investigators focused on cancer research, clinical cancer care, cancer prevention and control, and community outreach and engagement across GW, GW University Hospital, the GW Medical Faculty Associates, the Milken Institute School of Public Health, Children’s National Hospital and affiliated health systems to offer a range of exciting research programs, seminars</w:t>
      </w:r>
      <w:r w:rsidR="001E2E04" w:rsidRPr="00AA347B">
        <w:rPr>
          <w:rFonts w:ascii="Arial" w:hAnsi="Arial" w:cs="Arial"/>
          <w:color w:val="000000" w:themeColor="text1"/>
          <w:sz w:val="22"/>
          <w:szCs w:val="22"/>
          <w:shd w:val="clear" w:color="auto" w:fill="FFFFFF"/>
        </w:rPr>
        <w:t>,</w:t>
      </w:r>
      <w:r w:rsidR="00820FEE" w:rsidRPr="00AA347B">
        <w:rPr>
          <w:rFonts w:ascii="Arial" w:hAnsi="Arial" w:cs="Arial"/>
          <w:color w:val="000000" w:themeColor="text1"/>
          <w:sz w:val="22"/>
          <w:szCs w:val="22"/>
          <w:shd w:val="clear" w:color="auto" w:fill="FFFFFF"/>
        </w:rPr>
        <w:t xml:space="preserve"> and annual retreats. </w:t>
      </w:r>
      <w:r w:rsidRPr="00AA347B">
        <w:rPr>
          <w:rFonts w:ascii="Arial" w:hAnsi="Arial" w:cs="Arial"/>
          <w:color w:val="000000" w:themeColor="text1"/>
          <w:sz w:val="22"/>
          <w:szCs w:val="22"/>
        </w:rPr>
        <w:t>In 2022, the GWCC recruited Julie Bauman MD, MPH as Director of the GWCC</w:t>
      </w:r>
      <w:r w:rsidR="00820FEE"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The GWCC is in an intensive growth phase expanding cancer research across clinical, basic</w:t>
      </w:r>
      <w:r w:rsidR="001E2E04" w:rsidRPr="00AA347B">
        <w:rPr>
          <w:rFonts w:ascii="Arial" w:hAnsi="Arial" w:cs="Arial"/>
          <w:color w:val="000000" w:themeColor="text1"/>
          <w:sz w:val="22"/>
          <w:szCs w:val="22"/>
        </w:rPr>
        <w:t>,</w:t>
      </w:r>
      <w:r w:rsidRPr="00AA347B">
        <w:rPr>
          <w:rFonts w:ascii="Arial" w:hAnsi="Arial" w:cs="Arial"/>
          <w:color w:val="000000" w:themeColor="text1"/>
          <w:sz w:val="22"/>
          <w:szCs w:val="22"/>
        </w:rPr>
        <w:t xml:space="preserve"> and population sciences </w:t>
      </w:r>
      <w:r w:rsidR="001E2E04" w:rsidRPr="00AA347B">
        <w:rPr>
          <w:rFonts w:ascii="Arial" w:hAnsi="Arial" w:cs="Arial"/>
          <w:color w:val="000000" w:themeColor="text1"/>
          <w:sz w:val="22"/>
          <w:szCs w:val="22"/>
        </w:rPr>
        <w:t>to</w:t>
      </w:r>
      <w:r w:rsidRPr="00AA347B">
        <w:rPr>
          <w:rFonts w:ascii="Arial" w:hAnsi="Arial" w:cs="Arial"/>
          <w:color w:val="000000" w:themeColor="text1"/>
          <w:sz w:val="22"/>
          <w:szCs w:val="22"/>
        </w:rPr>
        <w:t xml:space="preserve"> seek NCI designation within 3-5 years. </w:t>
      </w:r>
      <w:r w:rsidRPr="00AA347B">
        <w:rPr>
          <w:rFonts w:ascii="Arial" w:hAnsi="Arial" w:cs="Arial"/>
          <w:color w:val="000000" w:themeColor="text1"/>
          <w:sz w:val="22"/>
          <w:szCs w:val="22"/>
          <w:shd w:val="clear" w:color="auto" w:fill="FFFFFF"/>
        </w:rPr>
        <w:t xml:space="preserve">The mission of the GWCC is to drive transformational research, personalized therapy, family-centered care, and cancer policy in the nation’s capital. </w:t>
      </w:r>
    </w:p>
    <w:p w14:paraId="38EEBF94" w14:textId="621491F8" w:rsidR="00D03766" w:rsidRPr="00AA347B" w:rsidRDefault="00593D3E" w:rsidP="00593D3E">
      <w:pPr>
        <w:ind w:firstLine="720"/>
        <w:rPr>
          <w:rFonts w:ascii="Arial" w:eastAsia="Arial" w:hAnsi="Arial" w:cs="Arial"/>
          <w:b/>
          <w:color w:val="000000" w:themeColor="text1"/>
          <w:sz w:val="22"/>
          <w:szCs w:val="22"/>
        </w:rPr>
      </w:pPr>
      <w:r w:rsidRPr="00AA347B">
        <w:rPr>
          <w:rFonts w:ascii="Arial" w:hAnsi="Arial" w:cs="Arial"/>
          <w:b/>
          <w:bCs/>
          <w:color w:val="000000" w:themeColor="text1"/>
          <w:sz w:val="22"/>
          <w:szCs w:val="22"/>
        </w:rPr>
        <w:t>GW Ca</w:t>
      </w:r>
      <w:r w:rsidR="002D32FC">
        <w:rPr>
          <w:rFonts w:ascii="Arial" w:hAnsi="Arial" w:cs="Arial"/>
          <w:b/>
          <w:bCs/>
          <w:color w:val="000000" w:themeColor="text1"/>
          <w:sz w:val="22"/>
          <w:szCs w:val="22"/>
        </w:rPr>
        <w:t>ncer Data V</w:t>
      </w:r>
      <w:r w:rsidRPr="00AA347B">
        <w:rPr>
          <w:rFonts w:ascii="Arial" w:hAnsi="Arial" w:cs="Arial"/>
          <w:b/>
          <w:bCs/>
          <w:color w:val="000000" w:themeColor="text1"/>
          <w:sz w:val="22"/>
          <w:szCs w:val="22"/>
        </w:rPr>
        <w:t>isualizer</w:t>
      </w:r>
      <w:r w:rsidR="00AA347B">
        <w:rPr>
          <w:rFonts w:ascii="Arial" w:hAnsi="Arial" w:cs="Arial"/>
          <w:color w:val="000000" w:themeColor="text1"/>
          <w:sz w:val="22"/>
          <w:szCs w:val="22"/>
        </w:rPr>
        <w:t xml:space="preserve"> </w:t>
      </w:r>
      <w:hyperlink r:id="rId33" w:history="1">
        <w:r w:rsidR="00AA347B" w:rsidRPr="0048578B">
          <w:rPr>
            <w:rStyle w:val="Hyperlink"/>
            <w:rFonts w:ascii="Arial" w:hAnsi="Arial" w:cs="Arial"/>
            <w:sz w:val="22"/>
            <w:szCs w:val="22"/>
          </w:rPr>
          <w:t>https://cancercenter.gwu.edu/cancer-data-visualizer</w:t>
        </w:r>
      </w:hyperlink>
      <w:r w:rsidR="00AA347B">
        <w:rPr>
          <w:rFonts w:ascii="Arial" w:hAnsi="Arial" w:cs="Arial"/>
          <w:color w:val="000000" w:themeColor="text1"/>
          <w:sz w:val="22"/>
          <w:szCs w:val="22"/>
        </w:rPr>
        <w:t xml:space="preserve">. </w:t>
      </w:r>
      <w:r w:rsidRPr="00AA347B">
        <w:rPr>
          <w:rFonts w:ascii="Arial" w:hAnsi="Arial" w:cs="Arial"/>
          <w:color w:val="000000" w:themeColor="text1"/>
          <w:sz w:val="22"/>
          <w:szCs w:val="22"/>
        </w:rPr>
        <w:t>This interactive shared resource web tool allows users to evaluate cancer-related data in the District of Columbia and surrounding counties in Maryland and Virginia along with data on social determinants of health (SDH)</w:t>
      </w:r>
      <w:r w:rsidRPr="00AA347B">
        <w:rPr>
          <w:rFonts w:ascii="Arial" w:hAnsi="Arial" w:cs="Arial"/>
          <w:b/>
          <w:bCs/>
          <w:color w:val="000000" w:themeColor="text1"/>
          <w:sz w:val="22"/>
          <w:szCs w:val="22"/>
        </w:rPr>
        <w:t xml:space="preserve"> </w:t>
      </w:r>
      <w:r w:rsidRPr="00AA347B">
        <w:rPr>
          <w:rFonts w:ascii="Arial" w:hAnsi="Arial" w:cs="Arial"/>
          <w:color w:val="000000" w:themeColor="text1"/>
          <w:sz w:val="22"/>
          <w:szCs w:val="22"/>
        </w:rPr>
        <w:t xml:space="preserve">in our surrounding patient catchment area. Data presented in the DC Cancer Data Visualizer come from publicly available, de-identified data sets including: </w:t>
      </w:r>
      <w:r w:rsidRPr="00AA347B">
        <w:rPr>
          <w:rStyle w:val="Strong"/>
          <w:rFonts w:ascii="Arial" w:hAnsi="Arial" w:cs="Arial"/>
          <w:b w:val="0"/>
          <w:bCs w:val="0"/>
          <w:color w:val="000000" w:themeColor="text1"/>
          <w:sz w:val="22"/>
          <w:szCs w:val="22"/>
        </w:rPr>
        <w:t>Cancer incidence and mortality</w:t>
      </w:r>
      <w:r w:rsidRPr="00AA347B">
        <w:rPr>
          <w:rFonts w:ascii="Arial" w:hAnsi="Arial" w:cs="Arial"/>
          <w:color w:val="000000" w:themeColor="text1"/>
          <w:sz w:val="22"/>
          <w:szCs w:val="22"/>
        </w:rPr>
        <w:t> data from the </w:t>
      </w:r>
      <w:hyperlink r:id="rId34" w:history="1">
        <w:r w:rsidRPr="00AA347B">
          <w:rPr>
            <w:rStyle w:val="Hyperlink"/>
            <w:rFonts w:ascii="Arial" w:hAnsi="Arial" w:cs="Arial"/>
            <w:i/>
            <w:color w:val="000000" w:themeColor="text1"/>
            <w:sz w:val="22"/>
            <w:szCs w:val="22"/>
          </w:rPr>
          <w:t>CDC</w:t>
        </w:r>
      </w:hyperlink>
      <w:r w:rsidRPr="00AA347B">
        <w:rPr>
          <w:rFonts w:ascii="Arial" w:hAnsi="Arial" w:cs="Arial"/>
          <w:color w:val="000000" w:themeColor="text1"/>
          <w:sz w:val="22"/>
          <w:szCs w:val="22"/>
        </w:rPr>
        <w:t> and </w:t>
      </w:r>
      <w:r w:rsidRPr="00AA347B">
        <w:rPr>
          <w:rFonts w:ascii="Arial" w:hAnsi="Arial" w:cs="Arial"/>
          <w:i/>
          <w:color w:val="000000" w:themeColor="text1"/>
          <w:sz w:val="22"/>
          <w:szCs w:val="22"/>
        </w:rPr>
        <w:t xml:space="preserve">DC Cancer Registry and </w:t>
      </w:r>
      <w:r w:rsidRPr="00AA347B">
        <w:rPr>
          <w:rStyle w:val="Strong"/>
          <w:rFonts w:ascii="Arial" w:hAnsi="Arial" w:cs="Arial"/>
          <w:b w:val="0"/>
          <w:bCs w:val="0"/>
          <w:i/>
          <w:color w:val="000000" w:themeColor="text1"/>
          <w:sz w:val="22"/>
          <w:szCs w:val="22"/>
        </w:rPr>
        <w:t>Population</w:t>
      </w:r>
      <w:r w:rsidRPr="00AA347B">
        <w:rPr>
          <w:rStyle w:val="Strong"/>
          <w:rFonts w:ascii="Arial" w:hAnsi="Arial" w:cs="Arial"/>
          <w:b w:val="0"/>
          <w:bCs w:val="0"/>
          <w:color w:val="000000" w:themeColor="text1"/>
          <w:sz w:val="22"/>
          <w:szCs w:val="22"/>
        </w:rPr>
        <w:t xml:space="preserve"> demographics</w:t>
      </w:r>
      <w:r w:rsidRPr="00AA347B">
        <w:rPr>
          <w:rFonts w:ascii="Arial" w:hAnsi="Arial" w:cs="Arial"/>
          <w:color w:val="000000" w:themeColor="text1"/>
          <w:sz w:val="22"/>
          <w:szCs w:val="22"/>
        </w:rPr>
        <w:t> from the US Census Bureau’s </w:t>
      </w:r>
      <w:r w:rsidRPr="00AA347B">
        <w:rPr>
          <w:rFonts w:ascii="Arial" w:hAnsi="Arial" w:cs="Arial"/>
          <w:i/>
          <w:color w:val="000000" w:themeColor="text1"/>
          <w:sz w:val="22"/>
          <w:szCs w:val="22"/>
        </w:rPr>
        <w:t>American Community Survey</w:t>
      </w:r>
      <w:r w:rsidRPr="00AA347B">
        <w:rPr>
          <w:rStyle w:val="Hyperlink"/>
          <w:rFonts w:ascii="Arial" w:hAnsi="Arial" w:cs="Arial"/>
          <w:color w:val="000000" w:themeColor="text1"/>
          <w:sz w:val="22"/>
          <w:szCs w:val="22"/>
        </w:rPr>
        <w:t xml:space="preserve">; </w:t>
      </w:r>
      <w:r w:rsidRPr="00AA347B">
        <w:rPr>
          <w:rFonts w:ascii="Arial" w:hAnsi="Arial" w:cs="Arial"/>
          <w:color w:val="000000" w:themeColor="text1"/>
          <w:spacing w:val="11"/>
          <w:sz w:val="22"/>
          <w:szCs w:val="22"/>
        </w:rPr>
        <w:t>Health behavior</w:t>
      </w:r>
      <w:r w:rsidRPr="00AA347B">
        <w:rPr>
          <w:rFonts w:ascii="Arial" w:hAnsi="Arial" w:cs="Arial"/>
          <w:color w:val="000000" w:themeColor="text1"/>
          <w:sz w:val="22"/>
          <w:szCs w:val="22"/>
        </w:rPr>
        <w:t> data from the DC Behavioral Risk Factor Surveillance Survey; Data on </w:t>
      </w:r>
      <w:r w:rsidRPr="00AA347B">
        <w:rPr>
          <w:rFonts w:ascii="Arial" w:hAnsi="Arial" w:cs="Arial"/>
          <w:color w:val="000000" w:themeColor="text1"/>
          <w:spacing w:val="11"/>
          <w:sz w:val="22"/>
          <w:szCs w:val="22"/>
        </w:rPr>
        <w:t xml:space="preserve">healthcare organizations, transportation, and other SDH </w:t>
      </w:r>
      <w:r w:rsidRPr="00AA347B">
        <w:rPr>
          <w:rFonts w:ascii="Arial" w:hAnsi="Arial" w:cs="Arial"/>
          <w:color w:val="000000" w:themeColor="text1"/>
          <w:sz w:val="22"/>
          <w:szCs w:val="22"/>
        </w:rPr>
        <w:t xml:space="preserve"> in the community from Open Data DC and Data.gov; </w:t>
      </w:r>
      <w:r w:rsidRPr="00AA347B">
        <w:rPr>
          <w:rFonts w:ascii="Arial" w:hAnsi="Arial" w:cs="Arial"/>
          <w:color w:val="000000" w:themeColor="text1"/>
          <w:spacing w:val="11"/>
          <w:sz w:val="22"/>
          <w:szCs w:val="22"/>
        </w:rPr>
        <w:t>Environmental exposure</w:t>
      </w:r>
      <w:r w:rsidRPr="00AA347B">
        <w:rPr>
          <w:rFonts w:ascii="Arial" w:hAnsi="Arial" w:cs="Arial"/>
          <w:color w:val="000000" w:themeColor="text1"/>
          <w:sz w:val="22"/>
          <w:szCs w:val="22"/>
        </w:rPr>
        <w:t> data from the US Environmental Protection Agency, such as data available through the </w:t>
      </w:r>
      <w:proofErr w:type="spellStart"/>
      <w:r w:rsidRPr="00AA347B">
        <w:rPr>
          <w:rFonts w:ascii="Arial" w:hAnsi="Arial" w:cs="Arial"/>
          <w:color w:val="000000" w:themeColor="text1"/>
          <w:sz w:val="22"/>
          <w:szCs w:val="22"/>
        </w:rPr>
        <w:t>EnviroAtlas</w:t>
      </w:r>
      <w:proofErr w:type="spellEnd"/>
      <w:r w:rsidRPr="00AA347B">
        <w:rPr>
          <w:rFonts w:ascii="Arial" w:hAnsi="Arial" w:cs="Arial"/>
          <w:color w:val="000000" w:themeColor="text1"/>
          <w:sz w:val="22"/>
          <w:szCs w:val="22"/>
        </w:rPr>
        <w:t xml:space="preserve">. </w:t>
      </w:r>
    </w:p>
    <w:p w14:paraId="7EC0A12A" w14:textId="77777777" w:rsidR="00541A35" w:rsidRPr="00AA347B" w:rsidRDefault="00541A35" w:rsidP="00164B2D">
      <w:pPr>
        <w:rPr>
          <w:rFonts w:ascii="Arial" w:eastAsia="Arial" w:hAnsi="Arial" w:cs="Arial"/>
          <w:b/>
          <w:color w:val="000000" w:themeColor="text1"/>
          <w:sz w:val="22"/>
          <w:szCs w:val="22"/>
        </w:rPr>
      </w:pPr>
    </w:p>
    <w:p w14:paraId="00000082" w14:textId="59C8931D"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 xml:space="preserve">Cancer Clinical Trials Office </w:t>
      </w:r>
    </w:p>
    <w:p w14:paraId="5AD1B142" w14:textId="62AE7BB3" w:rsidR="00C805F5" w:rsidRPr="00AA347B" w:rsidRDefault="00CC0D49" w:rsidP="00164B2D">
      <w:pPr>
        <w:rPr>
          <w:rFonts w:ascii="Arial" w:eastAsia="Arial" w:hAnsi="Arial" w:cs="Arial"/>
          <w:b/>
          <w:color w:val="000000" w:themeColor="text1"/>
          <w:sz w:val="22"/>
          <w:szCs w:val="22"/>
          <w:u w:val="single"/>
        </w:rPr>
      </w:pPr>
      <w:hyperlink r:id="rId35" w:history="1">
        <w:r w:rsidR="00C805F5" w:rsidRPr="00AA347B">
          <w:rPr>
            <w:rStyle w:val="Hyperlink"/>
            <w:rFonts w:ascii="Arial" w:eastAsia="Arial" w:hAnsi="Arial" w:cs="Arial"/>
            <w:b/>
            <w:color w:val="000000" w:themeColor="text1"/>
            <w:sz w:val="22"/>
            <w:szCs w:val="22"/>
          </w:rPr>
          <w:t>https://cancercenter.gwu.edu/research/clinical-trials-office</w:t>
        </w:r>
      </w:hyperlink>
    </w:p>
    <w:p w14:paraId="00000085" w14:textId="4E9DB9D3"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Clinical Trials </w:t>
      </w:r>
      <w:proofErr w:type="spellStart"/>
      <w:r w:rsidRPr="00AA347B">
        <w:rPr>
          <w:rFonts w:ascii="Arial" w:eastAsia="Arial" w:hAnsi="Arial" w:cs="Arial"/>
          <w:color w:val="000000" w:themeColor="text1"/>
          <w:sz w:val="22"/>
          <w:szCs w:val="22"/>
        </w:rPr>
        <w:t>Office</w:t>
      </w:r>
      <w:proofErr w:type="spellEnd"/>
      <w:r w:rsidRPr="00AA347B">
        <w:rPr>
          <w:rFonts w:ascii="Arial" w:eastAsia="Arial" w:hAnsi="Arial" w:cs="Arial"/>
          <w:color w:val="000000" w:themeColor="text1"/>
          <w:sz w:val="22"/>
          <w:szCs w:val="22"/>
        </w:rPr>
        <w:t xml:space="preserve"> (CTO) of the George Washington Cancer Center (GWCC) assists with the planning, conduct</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compliance of any cancer-related clinical trials, including those using pharmacologic or radiation therapies or investigational devices, as well as non-interventional trials. The CTO is overseen by an Associate Center Director of Clinical Investigations and a Senior Administrative Director and is staffed by nurses, regulatory personnel, data </w:t>
      </w:r>
      <w:r w:rsidR="001E2E04" w:rsidRPr="00AA347B">
        <w:rPr>
          <w:rFonts w:ascii="Arial" w:eastAsia="Arial" w:hAnsi="Arial" w:cs="Arial"/>
          <w:color w:val="000000" w:themeColor="text1"/>
          <w:sz w:val="22"/>
          <w:szCs w:val="22"/>
        </w:rPr>
        <w:t>managers,</w:t>
      </w:r>
      <w:r w:rsidRPr="00AA347B">
        <w:rPr>
          <w:rFonts w:ascii="Arial" w:eastAsia="Arial" w:hAnsi="Arial" w:cs="Arial"/>
          <w:color w:val="000000" w:themeColor="text1"/>
          <w:sz w:val="22"/>
          <w:szCs w:val="22"/>
        </w:rPr>
        <w:t xml:space="preserve"> and study coordinators. The CTO can provide protocol support regarding scientific review, HIPAA compliance, Human Subjects protection</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IRB requirements and submissions, as well as ongoing regulatory and reporting requirements. The CTO can also assist in the design, implementation</w:t>
      </w:r>
      <w:r w:rsidR="001E2E0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execution of investigator-initiated clinical trials and correlative studies, including blood collection and processing and tissue procurement. A state-of-the-art software package for protocol and data management is being implemented. </w:t>
      </w:r>
    </w:p>
    <w:p w14:paraId="212AF730" w14:textId="77777777" w:rsidR="00D004AB" w:rsidRPr="00AA347B" w:rsidRDefault="00D004AB" w:rsidP="00164B2D">
      <w:pPr>
        <w:rPr>
          <w:rFonts w:ascii="Arial" w:eastAsia="Arial" w:hAnsi="Arial" w:cs="Arial"/>
          <w:b/>
          <w:bCs/>
          <w:color w:val="000000" w:themeColor="text1"/>
          <w:sz w:val="22"/>
          <w:szCs w:val="22"/>
        </w:rPr>
      </w:pPr>
    </w:p>
    <w:p w14:paraId="60C72C10" w14:textId="7ADD91B0" w:rsidR="008778AD" w:rsidRPr="00AA347B" w:rsidRDefault="008778AD" w:rsidP="00164B2D">
      <w:pPr>
        <w:rPr>
          <w:rFonts w:ascii="Arial" w:eastAsia="Arial" w:hAnsi="Arial" w:cs="Arial"/>
          <w:b/>
          <w:bCs/>
          <w:color w:val="000000" w:themeColor="text1"/>
          <w:sz w:val="22"/>
          <w:szCs w:val="22"/>
        </w:rPr>
      </w:pPr>
      <w:r w:rsidRPr="00AA347B">
        <w:rPr>
          <w:rFonts w:ascii="Arial" w:eastAsia="Arial" w:hAnsi="Arial" w:cs="Arial"/>
          <w:b/>
          <w:bCs/>
          <w:color w:val="000000" w:themeColor="text1"/>
          <w:sz w:val="22"/>
          <w:szCs w:val="22"/>
        </w:rPr>
        <w:t>Cedar Hill</w:t>
      </w:r>
    </w:p>
    <w:p w14:paraId="7DA3CE49" w14:textId="77777777" w:rsidR="00D073D4" w:rsidRPr="00AA347B" w:rsidRDefault="00D073D4" w:rsidP="00AA347B">
      <w:pPr>
        <w:adjustRightInd w:val="0"/>
        <w:ind w:firstLine="720"/>
        <w:rPr>
          <w:rFonts w:ascii="Arial" w:hAnsi="Arial" w:cs="Arial"/>
          <w:color w:val="000000" w:themeColor="text1"/>
          <w:sz w:val="22"/>
          <w:szCs w:val="22"/>
          <w:shd w:val="clear" w:color="auto" w:fill="FFFFFF"/>
        </w:rPr>
      </w:pPr>
      <w:r w:rsidRPr="00AA347B">
        <w:rPr>
          <w:rFonts w:ascii="Arial" w:hAnsi="Arial" w:cs="Arial"/>
          <w:color w:val="000000" w:themeColor="text1"/>
          <w:sz w:val="22"/>
          <w:szCs w:val="22"/>
          <w:shd w:val="clear" w:color="auto" w:fill="FFFFFF"/>
        </w:rPr>
        <w:t xml:space="preserve">To continue to address our commitment to the DC Metro patient catchment area, </w:t>
      </w:r>
      <w:r w:rsidRPr="00AA347B">
        <w:rPr>
          <w:rFonts w:ascii="Arial" w:hAnsi="Arial" w:cs="Arial"/>
          <w:color w:val="000000" w:themeColor="text1"/>
          <w:sz w:val="22"/>
          <w:szCs w:val="22"/>
        </w:rPr>
        <w:t xml:space="preserve">GW has broken ground on </w:t>
      </w:r>
      <w:r w:rsidRPr="00AA347B">
        <w:rPr>
          <w:rFonts w:ascii="Arial" w:hAnsi="Arial" w:cs="Arial"/>
          <w:color w:val="000000" w:themeColor="text1"/>
          <w:sz w:val="22"/>
          <w:szCs w:val="22"/>
          <w:shd w:val="clear" w:color="auto" w:fill="FFFFFF"/>
        </w:rPr>
        <w:t>a new $375 million, 365,000 square foot, 136-bed full-service new “Cedar Hill” GW hospital including cancer services and ambulatory pavilion in Washington, DC’s Ward 8 community. SMHS Dean Bass, along with DC Mayor Muriel Bowser, DC Council members and leaders from GW, Children’s National Hospital, and Universal Health Services anticipate the opening of the new Cedar Hill Hospital and ambulatory pavilion in 2025. The new health complex will provide cancer services to a population facing alarming cancer health disparities.</w:t>
      </w:r>
    </w:p>
    <w:p w14:paraId="00000086" w14:textId="77777777" w:rsidR="007844F4" w:rsidRPr="00AA347B" w:rsidRDefault="007844F4" w:rsidP="00164B2D">
      <w:pPr>
        <w:rPr>
          <w:rFonts w:ascii="Arial" w:eastAsia="Arial" w:hAnsi="Arial" w:cs="Arial"/>
          <w:b/>
          <w:color w:val="000000" w:themeColor="text1"/>
          <w:sz w:val="22"/>
          <w:szCs w:val="22"/>
        </w:rPr>
      </w:pPr>
    </w:p>
    <w:p w14:paraId="00000087" w14:textId="48515FC8" w:rsidR="007844F4" w:rsidRPr="00AA347B" w:rsidRDefault="00FE0AC6" w:rsidP="00164B2D">
      <w:pPr>
        <w:pBdr>
          <w:top w:val="nil"/>
          <w:left w:val="nil"/>
          <w:bottom w:val="nil"/>
          <w:right w:val="nil"/>
          <w:between w:val="nil"/>
        </w:pBdr>
        <w:shd w:val="clear" w:color="auto" w:fill="FFFFFF"/>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 xml:space="preserve">Cellular Therapy Laboratory at </w:t>
      </w:r>
      <w:r w:rsidR="00AA347B">
        <w:rPr>
          <w:rFonts w:ascii="Arial" w:eastAsia="Arial" w:hAnsi="Arial" w:cs="Arial"/>
          <w:b/>
          <w:color w:val="000000" w:themeColor="text1"/>
          <w:sz w:val="22"/>
          <w:szCs w:val="22"/>
        </w:rPr>
        <w:t>CNH</w:t>
      </w:r>
    </w:p>
    <w:p w14:paraId="00000089" w14:textId="1C9B26BE" w:rsidR="007844F4" w:rsidRPr="00AA347B" w:rsidRDefault="00CC0D49" w:rsidP="004813CA">
      <w:pPr>
        <w:shd w:val="clear" w:color="auto" w:fill="FFFFFF"/>
        <w:rPr>
          <w:rFonts w:ascii="Arial" w:eastAsia="Arial" w:hAnsi="Arial" w:cs="Arial"/>
          <w:b/>
          <w:color w:val="000000" w:themeColor="text1"/>
          <w:sz w:val="22"/>
          <w:szCs w:val="22"/>
          <w:u w:val="single"/>
        </w:rPr>
      </w:pPr>
      <w:hyperlink r:id="rId36" w:history="1">
        <w:r w:rsidR="00FE0AC6" w:rsidRPr="00AA347B">
          <w:rPr>
            <w:rFonts w:ascii="Arial" w:eastAsia="Arial" w:hAnsi="Arial" w:cs="Arial"/>
            <w:b/>
            <w:color w:val="000000" w:themeColor="text1"/>
            <w:sz w:val="22"/>
            <w:szCs w:val="22"/>
            <w:u w:val="single"/>
          </w:rPr>
          <w:t>https://research.childrensnational.org/labs/cellular-therapy</w:t>
        </w:r>
      </w:hyperlink>
    </w:p>
    <w:p w14:paraId="0000008A" w14:textId="7845B783" w:rsidR="007844F4" w:rsidRPr="00AA347B" w:rsidRDefault="00FE0AC6" w:rsidP="00AA347B">
      <w:pPr>
        <w:pBdr>
          <w:top w:val="nil"/>
          <w:left w:val="nil"/>
          <w:bottom w:val="nil"/>
          <w:right w:val="nil"/>
          <w:between w:val="nil"/>
        </w:pBdr>
        <w:shd w:val="clear" w:color="auto" w:fill="FFFFFF"/>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CTL is a Food and Drug Administration (FDA)-registered current Good Manufacturing Practices (GMP) facility charged with translating and manufacturing cell therapy products for use in clinical trials and stem cell transplantation. The facility is Foundation for the Accreditation of Cellular Therapy (FACT) accredited for processing of minimal and more-than-minimal manipulation products. It has expertise </w:t>
      </w:r>
      <w:r w:rsidR="001E2E04" w:rsidRPr="00AA347B">
        <w:rPr>
          <w:rFonts w:ascii="Arial" w:eastAsia="Arial" w:hAnsi="Arial" w:cs="Arial"/>
          <w:color w:val="000000" w:themeColor="text1"/>
          <w:sz w:val="22"/>
          <w:szCs w:val="22"/>
        </w:rPr>
        <w:t xml:space="preserve">in </w:t>
      </w:r>
      <w:r w:rsidRPr="00AA347B">
        <w:rPr>
          <w:rFonts w:ascii="Arial" w:eastAsia="Arial" w:hAnsi="Arial" w:cs="Arial"/>
          <w:color w:val="000000" w:themeColor="text1"/>
          <w:sz w:val="22"/>
          <w:szCs w:val="22"/>
        </w:rPr>
        <w:t>manufacturing a broad array of cell therapy products, including dendritic cells, T cells, cell lines, monocytes, mesenchymal stromal cells (MSCs)</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genetically modified cells. In addition to manufacturing the cells, the CTL supports quality assurance and quality control functions as required by the FDA, and has a quality program that details the process by which new cell therapy protocols are transferred to the CTL, including validations, process development, training, audits, documentation, product release, and also budget creation.</w:t>
      </w:r>
    </w:p>
    <w:p w14:paraId="2FD42707" w14:textId="77777777" w:rsidR="00B51782" w:rsidRPr="00AA347B" w:rsidRDefault="00B51782" w:rsidP="00164B2D">
      <w:pPr>
        <w:pBdr>
          <w:top w:val="nil"/>
          <w:left w:val="nil"/>
          <w:bottom w:val="nil"/>
          <w:right w:val="nil"/>
          <w:between w:val="nil"/>
        </w:pBdr>
        <w:shd w:val="clear" w:color="auto" w:fill="FFFFFF"/>
        <w:rPr>
          <w:rFonts w:ascii="Arial" w:eastAsia="Arial" w:hAnsi="Arial" w:cs="Arial"/>
          <w:color w:val="000000" w:themeColor="text1"/>
          <w:sz w:val="22"/>
          <w:szCs w:val="22"/>
        </w:rPr>
      </w:pPr>
    </w:p>
    <w:p w14:paraId="70714223" w14:textId="73B50CB1" w:rsidR="00B51782" w:rsidRPr="00AA347B" w:rsidRDefault="00B51782" w:rsidP="00164B2D">
      <w:pPr>
        <w:pBdr>
          <w:top w:val="nil"/>
          <w:left w:val="nil"/>
          <w:bottom w:val="nil"/>
          <w:right w:val="nil"/>
          <w:between w:val="nil"/>
        </w:pBdr>
        <w:shd w:val="clear" w:color="auto" w:fill="FFFFFF"/>
        <w:rPr>
          <w:rFonts w:ascii="Arial" w:eastAsia="Arial" w:hAnsi="Arial" w:cs="Arial"/>
          <w:b/>
          <w:bCs/>
          <w:color w:val="000000" w:themeColor="text1"/>
          <w:sz w:val="22"/>
          <w:szCs w:val="22"/>
        </w:rPr>
      </w:pPr>
      <w:r w:rsidRPr="00AA347B">
        <w:rPr>
          <w:rFonts w:ascii="Arial" w:eastAsia="Arial" w:hAnsi="Arial" w:cs="Arial"/>
          <w:b/>
          <w:bCs/>
          <w:color w:val="000000" w:themeColor="text1"/>
          <w:sz w:val="22"/>
          <w:szCs w:val="22"/>
        </w:rPr>
        <w:t>Cell Therapy Unit</w:t>
      </w:r>
      <w:r w:rsidR="00AA347B">
        <w:rPr>
          <w:rFonts w:ascii="Arial" w:eastAsia="Arial" w:hAnsi="Arial" w:cs="Arial"/>
          <w:b/>
          <w:bCs/>
          <w:color w:val="000000" w:themeColor="text1"/>
          <w:sz w:val="22"/>
          <w:szCs w:val="22"/>
        </w:rPr>
        <w:t xml:space="preserve"> at GW</w:t>
      </w:r>
    </w:p>
    <w:p w14:paraId="66FAFF8F" w14:textId="4879630B" w:rsidR="00C805F5" w:rsidRPr="00AA347B" w:rsidRDefault="00CC0D49" w:rsidP="00164B2D">
      <w:pPr>
        <w:pBdr>
          <w:top w:val="nil"/>
          <w:left w:val="nil"/>
          <w:bottom w:val="nil"/>
          <w:right w:val="nil"/>
          <w:between w:val="nil"/>
        </w:pBdr>
        <w:shd w:val="clear" w:color="auto" w:fill="FFFFFF"/>
        <w:rPr>
          <w:rFonts w:ascii="Arial" w:eastAsia="Arial" w:hAnsi="Arial" w:cs="Arial"/>
          <w:b/>
          <w:bCs/>
          <w:color w:val="000000" w:themeColor="text1"/>
          <w:sz w:val="22"/>
          <w:szCs w:val="22"/>
        </w:rPr>
      </w:pPr>
      <w:hyperlink r:id="rId37" w:history="1">
        <w:r w:rsidR="00C805F5" w:rsidRPr="00AA347B">
          <w:rPr>
            <w:rStyle w:val="Hyperlink"/>
            <w:rFonts w:ascii="Arial" w:eastAsia="Arial" w:hAnsi="Arial" w:cs="Arial"/>
            <w:b/>
            <w:bCs/>
            <w:color w:val="000000" w:themeColor="text1"/>
            <w:sz w:val="22"/>
            <w:szCs w:val="22"/>
          </w:rPr>
          <w:t>https://cancercenter.gwu.edu/research/shared-resources/stem-cell-transplantation-cell-therapy-laboratories</w:t>
        </w:r>
      </w:hyperlink>
    </w:p>
    <w:p w14:paraId="427F3E41" w14:textId="08C32208" w:rsidR="00B51782" w:rsidRPr="00AA347B" w:rsidRDefault="00B51782" w:rsidP="00AA347B">
      <w:pPr>
        <w:shd w:val="clear" w:color="auto" w:fill="FFFFFF"/>
        <w:spacing w:before="60" w:after="60"/>
        <w:ind w:firstLine="720"/>
        <w:rPr>
          <w:rFonts w:ascii="Arial" w:hAnsi="Arial" w:cs="Arial"/>
          <w:color w:val="000000" w:themeColor="text1"/>
          <w:sz w:val="22"/>
          <w:szCs w:val="22"/>
        </w:rPr>
      </w:pPr>
      <w:r w:rsidRPr="00AA347B">
        <w:rPr>
          <w:rFonts w:ascii="Arial" w:eastAsia="Arial" w:hAnsi="Arial" w:cs="Arial"/>
          <w:color w:val="000000" w:themeColor="text1"/>
          <w:sz w:val="22"/>
          <w:szCs w:val="22"/>
        </w:rPr>
        <w:t>Led by Drs. Amarendra Neppali MD and Eric Yvon MD, the GW Cell Therapy Uni</w:t>
      </w:r>
      <w:r w:rsidR="0079404C" w:rsidRPr="00AA347B">
        <w:rPr>
          <w:rFonts w:ascii="Arial" w:eastAsia="Arial" w:hAnsi="Arial" w:cs="Arial"/>
          <w:color w:val="000000" w:themeColor="text1"/>
          <w:sz w:val="22"/>
          <w:szCs w:val="22"/>
        </w:rPr>
        <w:t>t</w:t>
      </w:r>
      <w:r w:rsidRPr="00AA347B">
        <w:rPr>
          <w:rFonts w:ascii="Arial" w:eastAsia="Arial" w:hAnsi="Arial" w:cs="Arial"/>
          <w:color w:val="000000" w:themeColor="text1"/>
          <w:sz w:val="22"/>
          <w:szCs w:val="22"/>
        </w:rPr>
        <w:t xml:space="preserve"> in Ross Hall provides centralized </w:t>
      </w:r>
      <w:r w:rsidR="0079404C" w:rsidRPr="00AA347B">
        <w:rPr>
          <w:rFonts w:ascii="Arial" w:eastAsia="Arial" w:hAnsi="Arial" w:cs="Arial"/>
          <w:color w:val="000000" w:themeColor="text1"/>
          <w:sz w:val="22"/>
          <w:szCs w:val="22"/>
        </w:rPr>
        <w:t>facility</w:t>
      </w:r>
      <w:r w:rsidRPr="00AA347B">
        <w:rPr>
          <w:rFonts w:ascii="Arial" w:eastAsia="Arial" w:hAnsi="Arial" w:cs="Arial"/>
          <w:color w:val="000000" w:themeColor="text1"/>
          <w:sz w:val="22"/>
          <w:szCs w:val="22"/>
        </w:rPr>
        <w:t xml:space="preserve"> and resources for the preparation of therapeutic cellular products. </w:t>
      </w:r>
      <w:r w:rsidR="00D073D4" w:rsidRPr="00AA347B">
        <w:rPr>
          <w:rFonts w:ascii="Arial" w:hAnsi="Arial" w:cs="Arial"/>
          <w:color w:val="000000" w:themeColor="text1"/>
          <w:sz w:val="22"/>
          <w:szCs w:val="22"/>
        </w:rPr>
        <w:t xml:space="preserve">This facility opened in </w:t>
      </w:r>
      <w:r w:rsidR="007D3D8D" w:rsidRPr="00AA347B">
        <w:rPr>
          <w:rFonts w:ascii="Arial" w:hAnsi="Arial" w:cs="Arial"/>
          <w:color w:val="000000" w:themeColor="text1"/>
          <w:sz w:val="22"/>
          <w:szCs w:val="22"/>
        </w:rPr>
        <w:t>2023 and</w:t>
      </w:r>
      <w:r w:rsidR="00D073D4" w:rsidRPr="00AA347B">
        <w:rPr>
          <w:rFonts w:ascii="Arial" w:hAnsi="Arial" w:cs="Arial"/>
          <w:color w:val="000000" w:themeColor="text1"/>
          <w:sz w:val="22"/>
          <w:szCs w:val="22"/>
        </w:rPr>
        <w:t xml:space="preserve"> provides</w:t>
      </w:r>
      <w:r w:rsidR="00D073D4" w:rsidRPr="00AA347B">
        <w:rPr>
          <w:rFonts w:ascii="Arial" w:hAnsi="Arial" w:cs="Arial"/>
          <w:color w:val="000000" w:themeColor="text1"/>
          <w:sz w:val="22"/>
          <w:szCs w:val="22"/>
          <w:shd w:val="clear" w:color="auto" w:fill="FFFFFF"/>
        </w:rPr>
        <w:t xml:space="preserve"> a centralized facility and resources for the preparation of therapeutic cellular products. Services include </w:t>
      </w:r>
      <w:r w:rsidR="00D073D4" w:rsidRPr="00AA347B">
        <w:rPr>
          <w:rFonts w:ascii="Arial" w:hAnsi="Arial" w:cs="Arial"/>
          <w:color w:val="000000" w:themeColor="text1"/>
          <w:sz w:val="22"/>
          <w:szCs w:val="22"/>
        </w:rPr>
        <w:t xml:space="preserve">Hematopoietic Progenitor Cells (HPC) processing, CAR-expressing NK- and T-cell preparation, Antigen-specific cytotoxic T lymphocyte (CTL) generation, Regulatory T-cell (Treg) expansion, </w:t>
      </w:r>
      <w:r w:rsidR="007D3D8D" w:rsidRPr="00AA347B">
        <w:rPr>
          <w:rFonts w:ascii="Arial" w:hAnsi="Arial" w:cs="Arial"/>
          <w:color w:val="000000" w:themeColor="text1"/>
          <w:sz w:val="22"/>
          <w:szCs w:val="22"/>
        </w:rPr>
        <w:t xml:space="preserve">and </w:t>
      </w:r>
      <w:r w:rsidR="00D073D4" w:rsidRPr="00AA347B">
        <w:rPr>
          <w:rFonts w:ascii="Arial" w:hAnsi="Arial" w:cs="Arial"/>
          <w:color w:val="000000" w:themeColor="text1"/>
          <w:sz w:val="22"/>
          <w:szCs w:val="22"/>
        </w:rPr>
        <w:t xml:space="preserve">Clinical grade vector production. The facility is Foundation for the Accreditation of Cellular Therapy (FACT) accredited for processing of minimal and more-than-minimal manipulation products. </w:t>
      </w:r>
    </w:p>
    <w:p w14:paraId="0000008B" w14:textId="77777777" w:rsidR="007844F4" w:rsidRPr="00AA347B" w:rsidRDefault="007844F4" w:rsidP="00164B2D">
      <w:pPr>
        <w:rPr>
          <w:rFonts w:ascii="Arial" w:eastAsia="Arial" w:hAnsi="Arial" w:cs="Arial"/>
          <w:b/>
          <w:color w:val="000000" w:themeColor="text1"/>
          <w:sz w:val="22"/>
          <w:szCs w:val="22"/>
        </w:rPr>
      </w:pPr>
    </w:p>
    <w:p w14:paraId="0000008C"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Classroom Resources</w:t>
      </w:r>
    </w:p>
    <w:p w14:paraId="02902144" w14:textId="4DCDF5FF" w:rsidR="00B51782" w:rsidRPr="00AA347B" w:rsidRDefault="00CC0D49" w:rsidP="00164B2D">
      <w:pPr>
        <w:rPr>
          <w:rFonts w:ascii="Arial" w:eastAsia="Arial" w:hAnsi="Arial" w:cs="Arial"/>
          <w:b/>
          <w:bCs/>
          <w:color w:val="000000" w:themeColor="text1"/>
          <w:sz w:val="22"/>
          <w:szCs w:val="22"/>
          <w:u w:val="single"/>
        </w:rPr>
      </w:pPr>
      <w:hyperlink r:id="rId38">
        <w:r w:rsidR="00FE0AC6" w:rsidRPr="00AA347B">
          <w:rPr>
            <w:rFonts w:ascii="Arial" w:eastAsia="Arial" w:hAnsi="Arial" w:cs="Arial"/>
            <w:b/>
            <w:bCs/>
            <w:color w:val="000000" w:themeColor="text1"/>
            <w:sz w:val="22"/>
            <w:szCs w:val="22"/>
            <w:u w:val="single"/>
          </w:rPr>
          <w:t>https://acadtech.gwu.edu/classroom-search</w:t>
        </w:r>
      </w:hyperlink>
    </w:p>
    <w:p w14:paraId="000000A8" w14:textId="5F759298"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Academic Technologies supports over 200 technology-enhanced classrooms and labs on the Foggy Bottom, Mount Vernon, and Virginia Science and Technology campuses. These learning spaces are equipped with innovative technology, which enhances the teaching and learning experience at GW. </w:t>
      </w:r>
      <w:hyperlink r:id="rId39">
        <w:r w:rsidRPr="00AA347B">
          <w:rPr>
            <w:rFonts w:ascii="Arial" w:eastAsia="Arial" w:hAnsi="Arial" w:cs="Arial"/>
            <w:color w:val="000000" w:themeColor="text1"/>
            <w:sz w:val="22"/>
            <w:szCs w:val="22"/>
            <w:u w:val="single"/>
          </w:rPr>
          <w:t>GW Lecture Capture</w:t>
        </w:r>
      </w:hyperlink>
      <w:r w:rsidRPr="00AA347B">
        <w:rPr>
          <w:rFonts w:ascii="Arial" w:eastAsia="Arial" w:hAnsi="Arial" w:cs="Arial"/>
          <w:color w:val="000000" w:themeColor="text1"/>
          <w:sz w:val="22"/>
          <w:szCs w:val="22"/>
        </w:rPr>
        <w:t> is also available in select spaces.  Classroom selection</w:t>
      </w:r>
      <w:r w:rsidR="007D3D8D" w:rsidRPr="00AA347B">
        <w:rPr>
          <w:rFonts w:ascii="Arial" w:eastAsia="Arial" w:hAnsi="Arial" w:cs="Arial"/>
          <w:color w:val="000000" w:themeColor="text1"/>
          <w:sz w:val="22"/>
          <w:szCs w:val="22"/>
        </w:rPr>
        <w:t xml:space="preserve"> is</w:t>
      </w:r>
      <w:r w:rsidRPr="00AA347B">
        <w:rPr>
          <w:rFonts w:ascii="Arial" w:eastAsia="Arial" w:hAnsi="Arial" w:cs="Arial"/>
          <w:color w:val="000000" w:themeColor="text1"/>
          <w:sz w:val="22"/>
          <w:szCs w:val="22"/>
        </w:rPr>
        <w:t xml:space="preserve"> available at </w:t>
      </w:r>
      <w:hyperlink r:id="rId40">
        <w:r w:rsidRPr="00AA347B">
          <w:rPr>
            <w:rFonts w:ascii="Arial" w:eastAsia="Arial" w:hAnsi="Arial" w:cs="Arial"/>
            <w:b/>
            <w:bCs/>
            <w:color w:val="000000" w:themeColor="text1"/>
            <w:sz w:val="22"/>
            <w:szCs w:val="22"/>
          </w:rPr>
          <w:t>https://acadtech.gwu.edu/classroom-search</w:t>
        </w:r>
      </w:hyperlink>
      <w:r w:rsidR="00820FEE" w:rsidRPr="00AA347B">
        <w:rPr>
          <w:rFonts w:ascii="Arial" w:eastAsia="Arial" w:hAnsi="Arial" w:cs="Arial"/>
          <w:color w:val="000000" w:themeColor="text1"/>
          <w:sz w:val="22"/>
          <w:szCs w:val="22"/>
        </w:rPr>
        <w:t xml:space="preserve">. </w:t>
      </w:r>
      <w:r w:rsidR="00B51782" w:rsidRPr="00AA347B">
        <w:rPr>
          <w:rFonts w:ascii="Arial" w:hAnsi="Arial" w:cs="Arial"/>
          <w:color w:val="000000" w:themeColor="text1"/>
          <w:sz w:val="22"/>
          <w:szCs w:val="22"/>
        </w:rPr>
        <w:t xml:space="preserve">They </w:t>
      </w:r>
      <w:r w:rsidRPr="00AA347B">
        <w:rPr>
          <w:rFonts w:ascii="Arial" w:eastAsia="Arial" w:hAnsi="Arial" w:cs="Arial"/>
          <w:color w:val="000000" w:themeColor="text1"/>
          <w:sz w:val="22"/>
          <w:szCs w:val="22"/>
        </w:rPr>
        <w:t xml:space="preserve">support the technological and educational needs of the faculty, staff, and students through 35 different classrooms, with seating sizes ranging from 8 to 180.  They </w:t>
      </w:r>
      <w:r w:rsidRPr="00AA347B">
        <w:rPr>
          <w:rFonts w:ascii="Arial" w:eastAsia="Arial" w:hAnsi="Arial" w:cs="Arial"/>
          <w:color w:val="000000" w:themeColor="text1"/>
          <w:sz w:val="22"/>
          <w:szCs w:val="22"/>
        </w:rPr>
        <w:lastRenderedPageBreak/>
        <w:t>provide a multitude of services structured to support the teaching, learning</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research needs of the SMHS community. Videoconferencing, an equipment loan service, and on-site technical support are just a few of the services available. </w:t>
      </w:r>
    </w:p>
    <w:p w14:paraId="000000C5" w14:textId="77777777" w:rsidR="007844F4" w:rsidRPr="00AA347B" w:rsidRDefault="007844F4" w:rsidP="00164B2D">
      <w:pPr>
        <w:shd w:val="clear" w:color="auto" w:fill="FFFFFF"/>
        <w:rPr>
          <w:rFonts w:ascii="Arial" w:eastAsia="Arial" w:hAnsi="Arial" w:cs="Arial"/>
          <w:b/>
          <w:color w:val="000000" w:themeColor="text1"/>
          <w:sz w:val="22"/>
          <w:szCs w:val="22"/>
        </w:rPr>
      </w:pPr>
    </w:p>
    <w:p w14:paraId="000000CC" w14:textId="78BED759" w:rsidR="007844F4" w:rsidRPr="00AA347B" w:rsidRDefault="00FE0AC6" w:rsidP="00164B2D">
      <w:pPr>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Computing </w:t>
      </w:r>
    </w:p>
    <w:p w14:paraId="000000CD" w14:textId="37BD3AAA" w:rsidR="007844F4"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SMHS has a fully staffed IT unit that includes a director, network, and technical support staff to assist users with all projects and support requests.</w:t>
      </w:r>
      <w:sdt>
        <w:sdtPr>
          <w:rPr>
            <w:rFonts w:ascii="Arial" w:hAnsi="Arial" w:cs="Arial"/>
            <w:color w:val="000000" w:themeColor="text1"/>
            <w:sz w:val="22"/>
            <w:szCs w:val="22"/>
          </w:rPr>
          <w:tag w:val="goog_rdk_113"/>
          <w:id w:val="1697582409"/>
          <w:showingPlcHdr/>
        </w:sdtPr>
        <w:sdtEndPr/>
        <w:sdtContent>
          <w:r w:rsidR="0076198C" w:rsidRPr="00AA347B">
            <w:rPr>
              <w:rFonts w:ascii="Arial" w:hAnsi="Arial" w:cs="Arial"/>
              <w:color w:val="000000" w:themeColor="text1"/>
              <w:sz w:val="22"/>
              <w:szCs w:val="22"/>
            </w:rPr>
            <w:t xml:space="preserve">     </w:t>
          </w:r>
        </w:sdtContent>
      </w:sdt>
      <w:r w:rsidRPr="00AA347B">
        <w:rPr>
          <w:rFonts w:ascii="Arial" w:eastAsia="Arial" w:hAnsi="Arial" w:cs="Arial"/>
          <w:color w:val="000000" w:themeColor="text1"/>
          <w:sz w:val="22"/>
          <w:szCs w:val="22"/>
        </w:rPr>
        <w:t xml:space="preserve"> Our capabilities will allow for any required </w:t>
      </w:r>
      <w:r w:rsidR="007D3D8D" w:rsidRPr="00AA347B">
        <w:rPr>
          <w:rFonts w:ascii="Arial" w:eastAsia="Arial" w:hAnsi="Arial" w:cs="Arial"/>
          <w:color w:val="000000" w:themeColor="text1"/>
          <w:sz w:val="22"/>
          <w:szCs w:val="22"/>
        </w:rPr>
        <w:t>reference</w:t>
      </w:r>
      <w:r w:rsidRPr="00AA347B">
        <w:rPr>
          <w:rFonts w:ascii="Arial" w:eastAsia="Arial" w:hAnsi="Arial" w:cs="Arial"/>
          <w:color w:val="000000" w:themeColor="text1"/>
          <w:sz w:val="22"/>
          <w:szCs w:val="22"/>
        </w:rPr>
        <w:t xml:space="preserve"> retrieval, any other data retrieval or exchange, and online </w:t>
      </w:r>
      <w:r w:rsidR="007D3D8D" w:rsidRPr="00AA347B">
        <w:rPr>
          <w:rFonts w:ascii="Arial" w:eastAsia="Arial" w:hAnsi="Arial" w:cs="Arial"/>
          <w:color w:val="000000" w:themeColor="text1"/>
          <w:sz w:val="22"/>
          <w:szCs w:val="22"/>
        </w:rPr>
        <w:t>database</w:t>
      </w:r>
      <w:r w:rsidRPr="00AA347B">
        <w:rPr>
          <w:rFonts w:ascii="Arial" w:eastAsia="Arial" w:hAnsi="Arial" w:cs="Arial"/>
          <w:color w:val="000000" w:themeColor="text1"/>
          <w:sz w:val="22"/>
          <w:szCs w:val="22"/>
        </w:rPr>
        <w:t xml:space="preserve"> access. All faculty, staff, and students have access to electronic mail and collaboration software. SMHS faculty and staff members also have access to licenses that include an extensive range of word processing, analytic, graphics, mapping, and presentation software such as SPSS, Stata, SAS,</w:t>
      </w:r>
      <w:r w:rsidR="007D3D8D"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 xml:space="preserve">Atlas.Ti, MPlus, Adobe Creative Suite, Nvivo, Qualtics, and ArcGIS.  </w:t>
      </w:r>
    </w:p>
    <w:p w14:paraId="58C903BB" w14:textId="77777777" w:rsidR="005954F5" w:rsidRPr="00D06B5F" w:rsidRDefault="005954F5" w:rsidP="005954F5">
      <w:pPr>
        <w:shd w:val="clear" w:color="auto" w:fill="FFFFFF"/>
        <w:ind w:firstLine="720"/>
        <w:rPr>
          <w:rFonts w:ascii="Avenir" w:eastAsia="Times New Roman" w:hAnsi="Avenir" w:cs="Times New Roman"/>
          <w:color w:val="222222"/>
          <w:sz w:val="21"/>
          <w:szCs w:val="21"/>
        </w:rPr>
      </w:pPr>
      <w:r w:rsidRPr="00D06B5F">
        <w:rPr>
          <w:rFonts w:ascii="ArialMT" w:eastAsia="Times New Roman" w:hAnsi="ArialMT" w:cs="Times New Roman"/>
          <w:color w:val="222222"/>
          <w:sz w:val="22"/>
          <w:szCs w:val="22"/>
        </w:rPr>
        <w:t xml:space="preserve">All faculty, staff, and students have access to electronic mail, and collaboration software such as WebEx and Skype to convene and share documentation offsite. </w:t>
      </w:r>
      <w:r>
        <w:rPr>
          <w:rFonts w:ascii="ArialMT" w:eastAsia="Times New Roman" w:hAnsi="ArialMT" w:cs="Times New Roman"/>
          <w:color w:val="222222"/>
          <w:sz w:val="22"/>
          <w:szCs w:val="22"/>
        </w:rPr>
        <w:t xml:space="preserve">Faculty </w:t>
      </w:r>
      <w:r w:rsidRPr="00D06B5F">
        <w:rPr>
          <w:rFonts w:ascii="ArialMT" w:eastAsia="Times New Roman" w:hAnsi="ArialMT" w:cs="Times New Roman"/>
          <w:color w:val="222222"/>
          <w:sz w:val="22"/>
          <w:szCs w:val="22"/>
        </w:rPr>
        <w:t xml:space="preserve">and staff members also have access to licenses that include an extensive range of word processing, analytic, graphics, mapping, and presentation software such as, SPSS, Stata, SAS, </w:t>
      </w:r>
      <w:proofErr w:type="spellStart"/>
      <w:r w:rsidRPr="00D06B5F">
        <w:rPr>
          <w:rFonts w:ascii="ArialMT" w:eastAsia="Times New Roman" w:hAnsi="ArialMT" w:cs="Times New Roman"/>
          <w:color w:val="222222"/>
          <w:sz w:val="22"/>
          <w:szCs w:val="22"/>
        </w:rPr>
        <w:t>Atlas.Ti</w:t>
      </w:r>
      <w:proofErr w:type="spellEnd"/>
      <w:r w:rsidRPr="00D06B5F">
        <w:rPr>
          <w:rFonts w:ascii="ArialMT" w:eastAsia="Times New Roman" w:hAnsi="ArialMT" w:cs="Times New Roman"/>
          <w:color w:val="222222"/>
          <w:sz w:val="22"/>
          <w:szCs w:val="22"/>
        </w:rPr>
        <w:t xml:space="preserve">, </w:t>
      </w:r>
      <w:proofErr w:type="spellStart"/>
      <w:r w:rsidRPr="00D06B5F">
        <w:rPr>
          <w:rFonts w:ascii="ArialMT" w:eastAsia="Times New Roman" w:hAnsi="ArialMT" w:cs="Times New Roman"/>
          <w:color w:val="222222"/>
          <w:sz w:val="22"/>
          <w:szCs w:val="22"/>
        </w:rPr>
        <w:t>MPlus</w:t>
      </w:r>
      <w:proofErr w:type="spellEnd"/>
      <w:r w:rsidRPr="00D06B5F">
        <w:rPr>
          <w:rFonts w:ascii="ArialMT" w:eastAsia="Times New Roman" w:hAnsi="ArialMT" w:cs="Times New Roman"/>
          <w:color w:val="222222"/>
          <w:sz w:val="22"/>
          <w:szCs w:val="22"/>
        </w:rPr>
        <w:t xml:space="preserve">, Adobe Creative Suite, </w:t>
      </w:r>
      <w:proofErr w:type="spellStart"/>
      <w:r w:rsidRPr="00D06B5F">
        <w:rPr>
          <w:rFonts w:ascii="ArialMT" w:eastAsia="Times New Roman" w:hAnsi="ArialMT" w:cs="Times New Roman"/>
          <w:color w:val="222222"/>
          <w:sz w:val="22"/>
          <w:szCs w:val="22"/>
        </w:rPr>
        <w:t>Nvivo</w:t>
      </w:r>
      <w:proofErr w:type="spellEnd"/>
      <w:r w:rsidRPr="00D06B5F">
        <w:rPr>
          <w:rFonts w:ascii="ArialMT" w:eastAsia="Times New Roman" w:hAnsi="ArialMT" w:cs="Times New Roman"/>
          <w:color w:val="222222"/>
          <w:sz w:val="22"/>
          <w:szCs w:val="22"/>
        </w:rPr>
        <w:t xml:space="preserve">, </w:t>
      </w:r>
      <w:proofErr w:type="spellStart"/>
      <w:r w:rsidRPr="00D06B5F">
        <w:rPr>
          <w:rFonts w:ascii="ArialMT" w:eastAsia="Times New Roman" w:hAnsi="ArialMT" w:cs="Times New Roman"/>
          <w:color w:val="222222"/>
          <w:sz w:val="22"/>
          <w:szCs w:val="22"/>
        </w:rPr>
        <w:t>Qualtics</w:t>
      </w:r>
      <w:proofErr w:type="spellEnd"/>
      <w:r w:rsidRPr="00D06B5F">
        <w:rPr>
          <w:rFonts w:ascii="ArialMT" w:eastAsia="Times New Roman" w:hAnsi="ArialMT" w:cs="Times New Roman"/>
          <w:color w:val="222222"/>
          <w:sz w:val="22"/>
          <w:szCs w:val="22"/>
        </w:rPr>
        <w:t>, and ArcGIS.</w:t>
      </w:r>
    </w:p>
    <w:p w14:paraId="53DCB8E5" w14:textId="7707B217" w:rsidR="005954F5" w:rsidRDefault="005954F5" w:rsidP="005954F5">
      <w:pPr>
        <w:shd w:val="clear" w:color="auto" w:fill="FFFFFF"/>
        <w:ind w:firstLine="720"/>
        <w:rPr>
          <w:rFonts w:ascii="ArialMT" w:eastAsia="Times New Roman" w:hAnsi="ArialMT" w:cs="Times New Roman"/>
          <w:color w:val="222222"/>
          <w:sz w:val="22"/>
          <w:szCs w:val="22"/>
        </w:rPr>
      </w:pPr>
      <w:r w:rsidRPr="00D06B5F">
        <w:rPr>
          <w:rFonts w:ascii="ArialMT" w:eastAsia="Times New Roman" w:hAnsi="ArialMT" w:cs="Times New Roman"/>
          <w:color w:val="222222"/>
          <w:sz w:val="22"/>
          <w:szCs w:val="22"/>
        </w:rPr>
        <w:t xml:space="preserve">GW is connected to research and educational communities via wireless access service, </w:t>
      </w:r>
      <w:proofErr w:type="spellStart"/>
      <w:r w:rsidRPr="00D06B5F">
        <w:rPr>
          <w:rFonts w:ascii="ArialMT" w:eastAsia="Times New Roman" w:hAnsi="ArialMT" w:cs="Times New Roman"/>
          <w:color w:val="222222"/>
          <w:sz w:val="22"/>
          <w:szCs w:val="22"/>
        </w:rPr>
        <w:t>Eduroam</w:t>
      </w:r>
      <w:proofErr w:type="spellEnd"/>
      <w:r w:rsidRPr="00D06B5F">
        <w:rPr>
          <w:rFonts w:ascii="ArialMT" w:eastAsia="Times New Roman" w:hAnsi="ArialMT" w:cs="Times New Roman"/>
          <w:color w:val="222222"/>
          <w:sz w:val="22"/>
          <w:szCs w:val="22"/>
        </w:rPr>
        <w:t xml:space="preserve">, a secure, worldwide roaming access service developed for the international research and education community. It allows users from member institutions to connect to the Internet when visiting other participating institutions. GW is also part of the Internet2Network, which is a computer networking consortium led by members from research and education communities, industry and government. </w:t>
      </w:r>
    </w:p>
    <w:p w14:paraId="108E52FD" w14:textId="77777777" w:rsidR="005954F5" w:rsidRPr="00D06B5F" w:rsidRDefault="005954F5" w:rsidP="009639CB">
      <w:pPr>
        <w:shd w:val="clear" w:color="auto" w:fill="FFFFFF"/>
        <w:ind w:firstLine="720"/>
        <w:rPr>
          <w:rFonts w:ascii="Avenir" w:eastAsia="Times New Roman" w:hAnsi="Avenir" w:cs="Times New Roman"/>
          <w:color w:val="222222"/>
          <w:sz w:val="21"/>
          <w:szCs w:val="21"/>
        </w:rPr>
      </w:pPr>
      <w:r w:rsidRPr="00D06B5F">
        <w:rPr>
          <w:rFonts w:ascii="Arial" w:eastAsia="Times New Roman" w:hAnsi="Arial" w:cs="Arial"/>
          <w:b/>
          <w:bCs/>
          <w:color w:val="222222"/>
          <w:sz w:val="22"/>
          <w:szCs w:val="22"/>
        </w:rPr>
        <w:t>GW Box</w:t>
      </w:r>
      <w:r>
        <w:rPr>
          <w:rFonts w:ascii="Arial" w:eastAsia="Times New Roman" w:hAnsi="Arial" w:cs="Arial"/>
          <w:b/>
          <w:bCs/>
          <w:color w:val="222222"/>
          <w:sz w:val="22"/>
          <w:szCs w:val="22"/>
        </w:rPr>
        <w:t xml:space="preserve"> </w:t>
      </w:r>
      <w:hyperlink r:id="rId41" w:history="1">
        <w:r w:rsidRPr="001D4C3B">
          <w:rPr>
            <w:rStyle w:val="Hyperlink"/>
            <w:rFonts w:ascii="Arial" w:eastAsia="Times New Roman" w:hAnsi="Arial" w:cs="Arial"/>
            <w:b/>
            <w:bCs/>
            <w:sz w:val="22"/>
            <w:szCs w:val="22"/>
          </w:rPr>
          <w:t>https://it.gwu.edu/box</w:t>
        </w:r>
      </w:hyperlink>
      <w:r>
        <w:rPr>
          <w:rFonts w:ascii="Avenir" w:eastAsia="Times New Roman" w:hAnsi="Avenir" w:cs="Times New Roman"/>
          <w:color w:val="222222"/>
          <w:sz w:val="21"/>
          <w:szCs w:val="21"/>
        </w:rPr>
        <w:t xml:space="preserve"> </w:t>
      </w:r>
      <w:r w:rsidRPr="00D06B5F">
        <w:rPr>
          <w:rFonts w:ascii="ArialMT" w:eastAsia="Times New Roman" w:hAnsi="ArialMT" w:cs="Times New Roman"/>
          <w:color w:val="222222"/>
          <w:sz w:val="22"/>
          <w:szCs w:val="22"/>
        </w:rPr>
        <w:t xml:space="preserve">GW Box is GW’s enterprise </w:t>
      </w:r>
      <w:r>
        <w:rPr>
          <w:rFonts w:ascii="ArialMT" w:eastAsia="Times New Roman" w:hAnsi="ArialMT" w:cs="Times New Roman"/>
          <w:color w:val="222222"/>
          <w:sz w:val="22"/>
          <w:szCs w:val="22"/>
        </w:rPr>
        <w:t>file-sharing</w:t>
      </w:r>
      <w:r w:rsidRPr="00D06B5F">
        <w:rPr>
          <w:rFonts w:ascii="ArialMT" w:eastAsia="Times New Roman" w:hAnsi="ArialMT" w:cs="Times New Roman"/>
          <w:color w:val="222222"/>
          <w:sz w:val="22"/>
          <w:szCs w:val="22"/>
        </w:rPr>
        <w:t xml:space="preserve"> service for online cloud storage and collaboration for GW faculty, staff</w:t>
      </w:r>
      <w:r>
        <w:rPr>
          <w:rFonts w:ascii="ArialMT" w:eastAsia="Times New Roman" w:hAnsi="ArialMT" w:cs="Times New Roman"/>
          <w:color w:val="222222"/>
          <w:sz w:val="22"/>
          <w:szCs w:val="22"/>
        </w:rPr>
        <w:t>,</w:t>
      </w:r>
      <w:r w:rsidRPr="00D06B5F">
        <w:rPr>
          <w:rFonts w:ascii="ArialMT" w:eastAsia="Times New Roman" w:hAnsi="ArialMT" w:cs="Times New Roman"/>
          <w:color w:val="222222"/>
          <w:sz w:val="22"/>
          <w:szCs w:val="22"/>
        </w:rPr>
        <w:t xml:space="preserve"> and students. GW Box uses a two-step authentication process for system access. Two-step authentication provides users with secured access to their online information utilizing a password plus a code sent to a smartphone or device. Users store regulated, restricted and public university data on GW Box.</w:t>
      </w:r>
    </w:p>
    <w:p w14:paraId="44F14383" w14:textId="77777777" w:rsidR="005954F5" w:rsidRDefault="005954F5" w:rsidP="005954F5">
      <w:pPr>
        <w:shd w:val="clear" w:color="auto" w:fill="FFFFFF"/>
        <w:ind w:firstLine="720"/>
        <w:rPr>
          <w:rFonts w:ascii="Avenir" w:eastAsia="Times New Roman" w:hAnsi="Avenir" w:cs="Times New Roman"/>
          <w:color w:val="222222"/>
          <w:sz w:val="21"/>
          <w:szCs w:val="21"/>
        </w:rPr>
      </w:pPr>
    </w:p>
    <w:p w14:paraId="26CDD0A0" w14:textId="6CAECB56" w:rsidR="005954F5" w:rsidRDefault="005954F5" w:rsidP="005954F5">
      <w:pPr>
        <w:shd w:val="clear" w:color="auto" w:fill="FFFFFF"/>
        <w:rPr>
          <w:rFonts w:ascii="Arial" w:eastAsia="Times New Roman" w:hAnsi="Arial" w:cs="Arial"/>
          <w:b/>
          <w:bCs/>
          <w:color w:val="FF0000"/>
          <w:sz w:val="22"/>
          <w:szCs w:val="22"/>
        </w:rPr>
      </w:pPr>
      <w:r w:rsidRPr="00D06B5F">
        <w:rPr>
          <w:rFonts w:ascii="Arial" w:eastAsia="Times New Roman" w:hAnsi="Arial" w:cs="Arial"/>
          <w:b/>
          <w:bCs/>
          <w:color w:val="222222"/>
          <w:sz w:val="22"/>
          <w:szCs w:val="22"/>
        </w:rPr>
        <w:t>Data Use and Management</w:t>
      </w:r>
    </w:p>
    <w:p w14:paraId="1C655192" w14:textId="6928F031" w:rsidR="00CC0661" w:rsidRDefault="00CC0661" w:rsidP="005954F5">
      <w:pPr>
        <w:shd w:val="clear" w:color="auto" w:fill="FFFFFF"/>
        <w:rPr>
          <w:rFonts w:ascii="Arial" w:eastAsia="Times New Roman" w:hAnsi="Arial" w:cs="Arial"/>
          <w:b/>
          <w:bCs/>
          <w:color w:val="222222"/>
          <w:sz w:val="22"/>
          <w:szCs w:val="22"/>
        </w:rPr>
      </w:pPr>
      <w:r w:rsidRPr="00CC0661">
        <w:rPr>
          <w:rFonts w:ascii="Arial" w:eastAsia="Times New Roman" w:hAnsi="Arial" w:cs="Arial"/>
          <w:b/>
          <w:bCs/>
          <w:color w:val="222222"/>
          <w:sz w:val="22"/>
          <w:szCs w:val="22"/>
        </w:rPr>
        <w:t>https://libguides.gwu.edu/data-management</w:t>
      </w:r>
    </w:p>
    <w:p w14:paraId="40C95B93" w14:textId="77777777" w:rsidR="005954F5" w:rsidRDefault="005954F5" w:rsidP="009639CB">
      <w:pPr>
        <w:shd w:val="clear" w:color="auto" w:fill="FFFFFF"/>
        <w:ind w:firstLine="720"/>
        <w:rPr>
          <w:rFonts w:ascii="ArialMT" w:eastAsia="Times New Roman" w:hAnsi="ArialMT" w:cs="Times New Roman"/>
          <w:color w:val="222222"/>
          <w:sz w:val="22"/>
          <w:szCs w:val="22"/>
        </w:rPr>
      </w:pPr>
      <w:r w:rsidRPr="00D06B5F">
        <w:rPr>
          <w:rFonts w:ascii="ArialMT" w:eastAsia="Times New Roman" w:hAnsi="ArialMT" w:cs="Times New Roman"/>
          <w:color w:val="222222"/>
          <w:sz w:val="22"/>
          <w:szCs w:val="22"/>
        </w:rPr>
        <w:t xml:space="preserve">All GW members have the duty to protect University data from unauthorized generation, access, modification, disclosure, transmission or destruction. GW information security policy sets forth information security standards for the protection of </w:t>
      </w:r>
      <w:r>
        <w:rPr>
          <w:rFonts w:ascii="ArialMT" w:eastAsia="Times New Roman" w:hAnsi="ArialMT" w:cs="Times New Roman"/>
          <w:color w:val="222222"/>
          <w:sz w:val="22"/>
          <w:szCs w:val="22"/>
        </w:rPr>
        <w:t>n</w:t>
      </w:r>
      <w:r w:rsidRPr="00D06B5F">
        <w:rPr>
          <w:rFonts w:ascii="ArialMT" w:eastAsia="Times New Roman" w:hAnsi="ArialMT" w:cs="Times New Roman"/>
          <w:color w:val="222222"/>
          <w:sz w:val="22"/>
          <w:szCs w:val="22"/>
        </w:rPr>
        <w:t>on-</w:t>
      </w:r>
      <w:r>
        <w:rPr>
          <w:rFonts w:ascii="ArialMT" w:eastAsia="Times New Roman" w:hAnsi="ArialMT" w:cs="Times New Roman"/>
          <w:color w:val="222222"/>
          <w:sz w:val="22"/>
          <w:szCs w:val="22"/>
        </w:rPr>
        <w:t>p</w:t>
      </w:r>
      <w:r w:rsidRPr="00D06B5F">
        <w:rPr>
          <w:rFonts w:ascii="ArialMT" w:eastAsia="Times New Roman" w:hAnsi="ArialMT" w:cs="Times New Roman"/>
          <w:color w:val="222222"/>
          <w:sz w:val="22"/>
          <w:szCs w:val="22"/>
        </w:rPr>
        <w:t xml:space="preserve">ublic </w:t>
      </w:r>
      <w:r>
        <w:rPr>
          <w:rFonts w:ascii="ArialMT" w:eastAsia="Times New Roman" w:hAnsi="ArialMT" w:cs="Times New Roman"/>
          <w:color w:val="222222"/>
          <w:sz w:val="22"/>
          <w:szCs w:val="22"/>
        </w:rPr>
        <w:t>i</w:t>
      </w:r>
      <w:r w:rsidRPr="00D06B5F">
        <w:rPr>
          <w:rFonts w:ascii="ArialMT" w:eastAsia="Times New Roman" w:hAnsi="ArialMT" w:cs="Times New Roman"/>
          <w:color w:val="222222"/>
          <w:sz w:val="22"/>
          <w:szCs w:val="22"/>
        </w:rPr>
        <w:t>nformation within the University.</w:t>
      </w:r>
    </w:p>
    <w:p w14:paraId="07CADAE4" w14:textId="77777777" w:rsidR="005954F5" w:rsidRDefault="005954F5" w:rsidP="005954F5">
      <w:pPr>
        <w:shd w:val="clear" w:color="auto" w:fill="FFFFFF"/>
        <w:ind w:firstLine="720"/>
        <w:rPr>
          <w:rFonts w:ascii="ArialMT" w:eastAsia="Times New Roman" w:hAnsi="ArialMT" w:cs="Times New Roman"/>
          <w:color w:val="222222"/>
          <w:sz w:val="22"/>
          <w:szCs w:val="22"/>
        </w:rPr>
      </w:pPr>
      <w:r>
        <w:rPr>
          <w:rFonts w:ascii="ArialMT" w:eastAsia="Times New Roman" w:hAnsi="ArialMT" w:cs="Times New Roman"/>
          <w:color w:val="222222"/>
          <w:sz w:val="22"/>
          <w:szCs w:val="22"/>
        </w:rPr>
        <w:t xml:space="preserve">DUAs </w:t>
      </w:r>
      <w:hyperlink r:id="rId42" w:history="1">
        <w:r w:rsidRPr="0048578B">
          <w:rPr>
            <w:rStyle w:val="Hyperlink"/>
            <w:rFonts w:ascii="ArialMT" w:eastAsia="Times New Roman" w:hAnsi="ArialMT" w:cs="Times New Roman"/>
            <w:sz w:val="22"/>
            <w:szCs w:val="22"/>
          </w:rPr>
          <w:t>https://researchintegrity.gwu.edu/data-use-and-sharing</w:t>
        </w:r>
      </w:hyperlink>
      <w:r>
        <w:rPr>
          <w:rFonts w:ascii="ArialMT" w:eastAsia="Times New Roman" w:hAnsi="ArialMT" w:cs="Times New Roman"/>
          <w:color w:val="222222"/>
          <w:sz w:val="22"/>
          <w:szCs w:val="22"/>
        </w:rPr>
        <w:t xml:space="preserve"> </w:t>
      </w:r>
      <w:r w:rsidRPr="00D06B5F">
        <w:rPr>
          <w:rFonts w:ascii="ArialMT" w:eastAsia="Times New Roman" w:hAnsi="ArialMT" w:cs="Times New Roman"/>
          <w:color w:val="222222"/>
          <w:sz w:val="22"/>
          <w:szCs w:val="22"/>
        </w:rPr>
        <w:t>Certain data require specialized protections, and in some circumstances, protections may be outlined through data sharing/transfer agreements otherwise referred to as Data Use Agreements (DUAs) with other parties. OVPR reviews the terms of proposed DUAs so that the data may be accessed</w:t>
      </w:r>
      <w:r>
        <w:rPr>
          <w:rFonts w:ascii="Avenir" w:eastAsia="Times New Roman" w:hAnsi="Avenir" w:cs="Times New Roman"/>
          <w:color w:val="222222"/>
          <w:sz w:val="21"/>
          <w:szCs w:val="21"/>
        </w:rPr>
        <w:t xml:space="preserve"> </w:t>
      </w:r>
      <w:r w:rsidRPr="00D06B5F">
        <w:rPr>
          <w:rFonts w:ascii="ArialMT" w:eastAsia="Times New Roman" w:hAnsi="ArialMT" w:cs="Times New Roman"/>
          <w:color w:val="222222"/>
          <w:sz w:val="22"/>
          <w:szCs w:val="22"/>
        </w:rPr>
        <w:t xml:space="preserve">and used as soon as an appropriate Data Management Plan has been approved. </w:t>
      </w:r>
    </w:p>
    <w:p w14:paraId="60134052" w14:textId="583C310D" w:rsidR="005954F5" w:rsidRPr="009639CB" w:rsidRDefault="005954F5" w:rsidP="009639CB">
      <w:pPr>
        <w:shd w:val="clear" w:color="auto" w:fill="FFFFFF"/>
        <w:ind w:firstLine="720"/>
        <w:rPr>
          <w:rFonts w:ascii="ArialMT" w:eastAsia="Times New Roman" w:hAnsi="ArialMT" w:cs="Times New Roman"/>
          <w:color w:val="222222"/>
          <w:sz w:val="22"/>
          <w:szCs w:val="22"/>
        </w:rPr>
      </w:pPr>
      <w:r>
        <w:rPr>
          <w:rFonts w:ascii="ArialMT" w:eastAsia="Times New Roman" w:hAnsi="ArialMT" w:cs="Times New Roman"/>
          <w:color w:val="222222"/>
          <w:sz w:val="22"/>
          <w:szCs w:val="22"/>
        </w:rPr>
        <w:t xml:space="preserve">DMPs </w:t>
      </w:r>
      <w:r w:rsidRPr="00D06B5F">
        <w:rPr>
          <w:rFonts w:ascii="ArialMT" w:eastAsia="Times New Roman" w:hAnsi="ArialMT" w:cs="Times New Roman"/>
          <w:color w:val="222222"/>
          <w:sz w:val="22"/>
          <w:szCs w:val="22"/>
        </w:rPr>
        <w:t xml:space="preserve">Data Management Plans </w:t>
      </w:r>
      <w:hyperlink r:id="rId43" w:history="1">
        <w:r w:rsidRPr="0048578B">
          <w:rPr>
            <w:rStyle w:val="Hyperlink"/>
            <w:rFonts w:ascii="ArialMT" w:eastAsia="Times New Roman" w:hAnsi="ArialMT" w:cs="Times New Roman"/>
            <w:sz w:val="22"/>
            <w:szCs w:val="22"/>
          </w:rPr>
          <w:t>https://researchintegrity.gwu.edu/data-management-plans</w:t>
        </w:r>
      </w:hyperlink>
      <w:r>
        <w:rPr>
          <w:rFonts w:ascii="ArialMT" w:eastAsia="Times New Roman" w:hAnsi="ArialMT" w:cs="Times New Roman"/>
          <w:color w:val="222222"/>
          <w:sz w:val="22"/>
          <w:szCs w:val="22"/>
        </w:rPr>
        <w:t xml:space="preserve"> </w:t>
      </w:r>
      <w:r w:rsidRPr="00D06B5F">
        <w:rPr>
          <w:rFonts w:ascii="ArialMT" w:eastAsia="Times New Roman" w:hAnsi="ArialMT" w:cs="Times New Roman"/>
          <w:color w:val="222222"/>
          <w:sz w:val="22"/>
          <w:szCs w:val="22"/>
        </w:rPr>
        <w:t>are generally required by data providers to document and address all requirements for protecting the data. GW requires a review and risk assessment of the plan for how incoming data will be securely stored or accessed by</w:t>
      </w:r>
      <w:r>
        <w:rPr>
          <w:rFonts w:ascii="ArialMT" w:eastAsia="Times New Roman" w:hAnsi="ArialMT" w:cs="Times New Roman"/>
          <w:color w:val="222222"/>
          <w:sz w:val="22"/>
          <w:szCs w:val="22"/>
        </w:rPr>
        <w:t xml:space="preserve"> </w:t>
      </w:r>
      <w:r w:rsidRPr="00D06B5F">
        <w:rPr>
          <w:rFonts w:ascii="ArialMT" w:eastAsia="Times New Roman" w:hAnsi="ArialMT" w:cs="Times New Roman"/>
          <w:color w:val="222222"/>
          <w:sz w:val="22"/>
          <w:szCs w:val="22"/>
        </w:rPr>
        <w:t xml:space="preserve">GW systems or investigators. DUAs generally impose specific security standards and risks on the receiving party hosting the data, which are addressed in a data management plan (DMP). </w:t>
      </w:r>
    </w:p>
    <w:p w14:paraId="000000CE" w14:textId="77777777" w:rsidR="007844F4" w:rsidRPr="00AA347B" w:rsidRDefault="007844F4" w:rsidP="00164B2D">
      <w:pPr>
        <w:rPr>
          <w:rFonts w:ascii="Arial" w:eastAsia="Arial" w:hAnsi="Arial" w:cs="Arial"/>
          <w:b/>
          <w:color w:val="000000" w:themeColor="text1"/>
          <w:sz w:val="22"/>
          <w:szCs w:val="22"/>
        </w:rPr>
      </w:pPr>
    </w:p>
    <w:p w14:paraId="000000CF" w14:textId="23B4289F"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DC Center for A</w:t>
      </w:r>
      <w:r w:rsidR="002D32FC">
        <w:rPr>
          <w:rFonts w:ascii="Arial" w:eastAsia="Arial" w:hAnsi="Arial" w:cs="Arial"/>
          <w:b/>
          <w:color w:val="000000" w:themeColor="text1"/>
          <w:sz w:val="22"/>
          <w:szCs w:val="22"/>
        </w:rPr>
        <w:t>IDS</w:t>
      </w:r>
      <w:r w:rsidRPr="00AA347B">
        <w:rPr>
          <w:rFonts w:ascii="Arial" w:eastAsia="Arial" w:hAnsi="Arial" w:cs="Arial"/>
          <w:b/>
          <w:color w:val="000000" w:themeColor="text1"/>
          <w:sz w:val="22"/>
          <w:szCs w:val="22"/>
        </w:rPr>
        <w:t xml:space="preserve"> Research (DC CFAR)</w:t>
      </w:r>
    </w:p>
    <w:p w14:paraId="000000D0" w14:textId="77777777" w:rsidR="007844F4" w:rsidRPr="00AA347B" w:rsidRDefault="00CC0D49" w:rsidP="00164B2D">
      <w:pPr>
        <w:rPr>
          <w:rFonts w:ascii="Arial" w:eastAsia="Arial" w:hAnsi="Arial" w:cs="Arial"/>
          <w:b/>
          <w:color w:val="000000" w:themeColor="text1"/>
          <w:sz w:val="22"/>
          <w:szCs w:val="22"/>
          <w:u w:val="single"/>
        </w:rPr>
      </w:pPr>
      <w:hyperlink r:id="rId44">
        <w:r w:rsidR="00FE0AC6" w:rsidRPr="00AA347B">
          <w:rPr>
            <w:rFonts w:ascii="Arial" w:eastAsia="Arial" w:hAnsi="Arial" w:cs="Arial"/>
            <w:b/>
            <w:color w:val="000000" w:themeColor="text1"/>
            <w:sz w:val="22"/>
            <w:szCs w:val="22"/>
            <w:u w:val="single"/>
          </w:rPr>
          <w:t>https://dccfar.gwu.edu/core-services</w:t>
        </w:r>
      </w:hyperlink>
    </w:p>
    <w:p w14:paraId="0A065EAF" w14:textId="48C9315E" w:rsidR="005F5D71" w:rsidRPr="00AA347B" w:rsidRDefault="005F5D71" w:rsidP="00AA347B">
      <w:pPr>
        <w:pStyle w:val="BodyText"/>
        <w:spacing w:before="94"/>
        <w:ind w:right="100" w:firstLine="360"/>
        <w:rPr>
          <w:color w:val="000000" w:themeColor="text1"/>
        </w:rPr>
      </w:pPr>
      <w:r w:rsidRPr="00AA347B">
        <w:rPr>
          <w:color w:val="000000" w:themeColor="text1"/>
        </w:rPr>
        <w:t>GWU has long been a leader in the nation’s response to HIV/AIDS</w:t>
      </w:r>
      <w:r w:rsidR="00B51782" w:rsidRPr="00AA347B">
        <w:rPr>
          <w:color w:val="000000" w:themeColor="text1"/>
        </w:rPr>
        <w:t xml:space="preserve">. </w:t>
      </w:r>
      <w:r w:rsidRPr="00AA347B">
        <w:rPr>
          <w:color w:val="000000" w:themeColor="text1"/>
        </w:rPr>
        <w:t>In response to the HIV surveillance challenges at the time, the DC Department of Health</w:t>
      </w:r>
      <w:r w:rsidRPr="00AA347B">
        <w:rPr>
          <w:color w:val="000000" w:themeColor="text1"/>
          <w:spacing w:val="1"/>
        </w:rPr>
        <w:t xml:space="preserve"> </w:t>
      </w:r>
      <w:r w:rsidRPr="00AA347B">
        <w:rPr>
          <w:color w:val="000000" w:themeColor="text1"/>
          <w:spacing w:val="-1"/>
        </w:rPr>
        <w:t>requested</w:t>
      </w:r>
      <w:r w:rsidRPr="00AA347B">
        <w:rPr>
          <w:color w:val="000000" w:themeColor="text1"/>
          <w:spacing w:val="-12"/>
        </w:rPr>
        <w:t xml:space="preserve"> </w:t>
      </w:r>
      <w:r w:rsidRPr="00AA347B">
        <w:rPr>
          <w:color w:val="000000" w:themeColor="text1"/>
          <w:spacing w:val="-1"/>
        </w:rPr>
        <w:t>technical</w:t>
      </w:r>
      <w:r w:rsidRPr="00AA347B">
        <w:rPr>
          <w:color w:val="000000" w:themeColor="text1"/>
          <w:spacing w:val="-15"/>
        </w:rPr>
        <w:t xml:space="preserve"> </w:t>
      </w:r>
      <w:r w:rsidRPr="00AA347B">
        <w:rPr>
          <w:color w:val="000000" w:themeColor="text1"/>
        </w:rPr>
        <w:t>assistance</w:t>
      </w:r>
      <w:r w:rsidRPr="00AA347B">
        <w:rPr>
          <w:color w:val="000000" w:themeColor="text1"/>
          <w:spacing w:val="-12"/>
        </w:rPr>
        <w:t xml:space="preserve"> </w:t>
      </w:r>
      <w:r w:rsidRPr="00AA347B">
        <w:rPr>
          <w:color w:val="000000" w:themeColor="text1"/>
        </w:rPr>
        <w:t>from</w:t>
      </w:r>
      <w:r w:rsidRPr="00AA347B">
        <w:rPr>
          <w:color w:val="000000" w:themeColor="text1"/>
          <w:spacing w:val="-9"/>
        </w:rPr>
        <w:t xml:space="preserve"> </w:t>
      </w:r>
      <w:r w:rsidRPr="00AA347B">
        <w:rPr>
          <w:color w:val="000000" w:themeColor="text1"/>
        </w:rPr>
        <w:t>GW</w:t>
      </w:r>
      <w:r w:rsidRPr="00AA347B">
        <w:rPr>
          <w:color w:val="000000" w:themeColor="text1"/>
          <w:spacing w:val="-16"/>
        </w:rPr>
        <w:t xml:space="preserve"> </w:t>
      </w:r>
      <w:r w:rsidRPr="00AA347B">
        <w:rPr>
          <w:color w:val="000000" w:themeColor="text1"/>
        </w:rPr>
        <w:t>in</w:t>
      </w:r>
      <w:r w:rsidRPr="00AA347B">
        <w:rPr>
          <w:color w:val="000000" w:themeColor="text1"/>
          <w:spacing w:val="-12"/>
        </w:rPr>
        <w:t xml:space="preserve"> </w:t>
      </w:r>
      <w:r w:rsidRPr="00AA347B">
        <w:rPr>
          <w:color w:val="000000" w:themeColor="text1"/>
        </w:rPr>
        <w:t>August</w:t>
      </w:r>
      <w:r w:rsidRPr="00AA347B">
        <w:rPr>
          <w:color w:val="000000" w:themeColor="text1"/>
          <w:spacing w:val="-17"/>
        </w:rPr>
        <w:t xml:space="preserve"> </w:t>
      </w:r>
      <w:r w:rsidRPr="00AA347B">
        <w:rPr>
          <w:color w:val="000000" w:themeColor="text1"/>
        </w:rPr>
        <w:t>2005.</w:t>
      </w:r>
      <w:r w:rsidRPr="00AA347B">
        <w:rPr>
          <w:color w:val="000000" w:themeColor="text1"/>
          <w:spacing w:val="-12"/>
        </w:rPr>
        <w:t xml:space="preserve"> </w:t>
      </w:r>
      <w:r w:rsidRPr="00AA347B">
        <w:rPr>
          <w:color w:val="000000" w:themeColor="text1"/>
        </w:rPr>
        <w:t>This</w:t>
      </w:r>
      <w:r w:rsidRPr="00AA347B">
        <w:rPr>
          <w:color w:val="000000" w:themeColor="text1"/>
          <w:spacing w:val="-9"/>
        </w:rPr>
        <w:t xml:space="preserve"> </w:t>
      </w:r>
      <w:r w:rsidRPr="00AA347B">
        <w:rPr>
          <w:color w:val="000000" w:themeColor="text1"/>
        </w:rPr>
        <w:t>led</w:t>
      </w:r>
      <w:r w:rsidRPr="00AA347B">
        <w:rPr>
          <w:color w:val="000000" w:themeColor="text1"/>
          <w:spacing w:val="-12"/>
        </w:rPr>
        <w:t xml:space="preserve"> </w:t>
      </w:r>
      <w:r w:rsidRPr="00AA347B">
        <w:rPr>
          <w:color w:val="000000" w:themeColor="text1"/>
        </w:rPr>
        <w:t>to</w:t>
      </w:r>
      <w:r w:rsidRPr="00AA347B">
        <w:rPr>
          <w:color w:val="000000" w:themeColor="text1"/>
          <w:spacing w:val="-12"/>
        </w:rPr>
        <w:t xml:space="preserve"> </w:t>
      </w:r>
      <w:r w:rsidRPr="00AA347B">
        <w:rPr>
          <w:color w:val="000000" w:themeColor="text1"/>
        </w:rPr>
        <w:t>the</w:t>
      </w:r>
      <w:r w:rsidRPr="00AA347B">
        <w:rPr>
          <w:color w:val="000000" w:themeColor="text1"/>
          <w:spacing w:val="-11"/>
        </w:rPr>
        <w:t xml:space="preserve"> </w:t>
      </w:r>
      <w:r w:rsidRPr="00AA347B">
        <w:rPr>
          <w:color w:val="000000" w:themeColor="text1"/>
        </w:rPr>
        <w:t>establishment</w:t>
      </w:r>
      <w:r w:rsidRPr="00AA347B">
        <w:rPr>
          <w:color w:val="000000" w:themeColor="text1"/>
          <w:spacing w:val="-13"/>
        </w:rPr>
        <w:t xml:space="preserve"> </w:t>
      </w:r>
      <w:r w:rsidRPr="00AA347B">
        <w:rPr>
          <w:color w:val="000000" w:themeColor="text1"/>
        </w:rPr>
        <w:t>of</w:t>
      </w:r>
      <w:r w:rsidRPr="00AA347B">
        <w:rPr>
          <w:color w:val="000000" w:themeColor="text1"/>
          <w:spacing w:val="-13"/>
        </w:rPr>
        <w:t xml:space="preserve"> </w:t>
      </w:r>
      <w:r w:rsidRPr="00AA347B">
        <w:rPr>
          <w:color w:val="000000" w:themeColor="text1"/>
        </w:rPr>
        <w:t>the</w:t>
      </w:r>
      <w:r w:rsidRPr="00AA347B">
        <w:rPr>
          <w:color w:val="000000" w:themeColor="text1"/>
          <w:spacing w:val="-11"/>
        </w:rPr>
        <w:t xml:space="preserve"> </w:t>
      </w:r>
      <w:r w:rsidRPr="00AA347B">
        <w:rPr>
          <w:color w:val="000000" w:themeColor="text1"/>
        </w:rPr>
        <w:t>foundational</w:t>
      </w:r>
      <w:r w:rsidRPr="00AA347B">
        <w:rPr>
          <w:color w:val="000000" w:themeColor="text1"/>
          <w:spacing w:val="-15"/>
        </w:rPr>
        <w:t xml:space="preserve"> </w:t>
      </w:r>
      <w:r w:rsidRPr="00AA347B">
        <w:rPr>
          <w:color w:val="000000" w:themeColor="text1"/>
        </w:rPr>
        <w:t>DC</w:t>
      </w:r>
      <w:r w:rsidRPr="00AA347B">
        <w:rPr>
          <w:color w:val="000000" w:themeColor="text1"/>
          <w:spacing w:val="-10"/>
        </w:rPr>
        <w:t xml:space="preserve"> </w:t>
      </w:r>
      <w:r w:rsidRPr="00AA347B">
        <w:rPr>
          <w:color w:val="000000" w:themeColor="text1"/>
        </w:rPr>
        <w:t>Health-</w:t>
      </w:r>
      <w:r w:rsidRPr="00AA347B">
        <w:rPr>
          <w:color w:val="000000" w:themeColor="text1"/>
          <w:spacing w:val="-59"/>
        </w:rPr>
        <w:t xml:space="preserve"> </w:t>
      </w:r>
      <w:r w:rsidRPr="00AA347B">
        <w:rPr>
          <w:color w:val="000000" w:themeColor="text1"/>
        </w:rPr>
        <w:t>GW</w:t>
      </w:r>
      <w:r w:rsidRPr="00AA347B">
        <w:rPr>
          <w:color w:val="000000" w:themeColor="text1"/>
          <w:spacing w:val="-12"/>
        </w:rPr>
        <w:t xml:space="preserve"> </w:t>
      </w:r>
      <w:r w:rsidRPr="00AA347B">
        <w:rPr>
          <w:color w:val="000000" w:themeColor="text1"/>
        </w:rPr>
        <w:t>public</w:t>
      </w:r>
      <w:r w:rsidRPr="00AA347B">
        <w:rPr>
          <w:color w:val="000000" w:themeColor="text1"/>
          <w:spacing w:val="-10"/>
        </w:rPr>
        <w:t xml:space="preserve"> </w:t>
      </w:r>
      <w:r w:rsidRPr="00AA347B">
        <w:rPr>
          <w:color w:val="000000" w:themeColor="text1"/>
        </w:rPr>
        <w:t>health-academic</w:t>
      </w:r>
      <w:r w:rsidRPr="00AA347B">
        <w:rPr>
          <w:color w:val="000000" w:themeColor="text1"/>
          <w:spacing w:val="-10"/>
        </w:rPr>
        <w:t xml:space="preserve"> </w:t>
      </w:r>
      <w:r w:rsidRPr="00AA347B">
        <w:rPr>
          <w:color w:val="000000" w:themeColor="text1"/>
        </w:rPr>
        <w:t>partnership,</w:t>
      </w:r>
      <w:r w:rsidRPr="00AA347B">
        <w:rPr>
          <w:color w:val="000000" w:themeColor="text1"/>
          <w:spacing w:val="-9"/>
        </w:rPr>
        <w:t xml:space="preserve"> </w:t>
      </w:r>
      <w:r w:rsidRPr="00AA347B">
        <w:rPr>
          <w:color w:val="000000" w:themeColor="text1"/>
        </w:rPr>
        <w:t>now</w:t>
      </w:r>
      <w:r w:rsidRPr="00AA347B">
        <w:rPr>
          <w:color w:val="000000" w:themeColor="text1"/>
          <w:spacing w:val="-11"/>
        </w:rPr>
        <w:t xml:space="preserve"> </w:t>
      </w:r>
      <w:r w:rsidRPr="00AA347B">
        <w:rPr>
          <w:color w:val="000000" w:themeColor="text1"/>
        </w:rPr>
        <w:t>in</w:t>
      </w:r>
      <w:r w:rsidRPr="00AA347B">
        <w:rPr>
          <w:color w:val="000000" w:themeColor="text1"/>
          <w:spacing w:val="-13"/>
        </w:rPr>
        <w:t xml:space="preserve"> </w:t>
      </w:r>
      <w:r w:rsidRPr="00AA347B">
        <w:rPr>
          <w:color w:val="000000" w:themeColor="text1"/>
        </w:rPr>
        <w:t>its</w:t>
      </w:r>
      <w:r w:rsidRPr="00AA347B">
        <w:rPr>
          <w:color w:val="000000" w:themeColor="text1"/>
          <w:spacing w:val="-15"/>
        </w:rPr>
        <w:t xml:space="preserve"> </w:t>
      </w:r>
      <w:r w:rsidRPr="00AA347B">
        <w:rPr>
          <w:color w:val="000000" w:themeColor="text1"/>
        </w:rPr>
        <w:t>14th</w:t>
      </w:r>
      <w:r w:rsidRPr="00AA347B">
        <w:rPr>
          <w:color w:val="000000" w:themeColor="text1"/>
          <w:spacing w:val="-8"/>
        </w:rPr>
        <w:t xml:space="preserve"> </w:t>
      </w:r>
      <w:r w:rsidRPr="00AA347B">
        <w:rPr>
          <w:color w:val="000000" w:themeColor="text1"/>
        </w:rPr>
        <w:t>year,</w:t>
      </w:r>
      <w:r w:rsidRPr="00AA347B">
        <w:rPr>
          <w:color w:val="000000" w:themeColor="text1"/>
          <w:spacing w:val="-14"/>
        </w:rPr>
        <w:t xml:space="preserve"> </w:t>
      </w:r>
      <w:r w:rsidRPr="00AA347B">
        <w:rPr>
          <w:color w:val="000000" w:themeColor="text1"/>
        </w:rPr>
        <w:t>to</w:t>
      </w:r>
      <w:r w:rsidRPr="00AA347B">
        <w:rPr>
          <w:color w:val="000000" w:themeColor="text1"/>
          <w:spacing w:val="-8"/>
        </w:rPr>
        <w:t xml:space="preserve"> </w:t>
      </w:r>
      <w:r w:rsidRPr="00AA347B">
        <w:rPr>
          <w:color w:val="000000" w:themeColor="text1"/>
        </w:rPr>
        <w:t>improve</w:t>
      </w:r>
      <w:r w:rsidRPr="00AA347B">
        <w:rPr>
          <w:color w:val="000000" w:themeColor="text1"/>
          <w:spacing w:val="-13"/>
        </w:rPr>
        <w:t xml:space="preserve"> </w:t>
      </w:r>
      <w:r w:rsidRPr="00AA347B">
        <w:rPr>
          <w:color w:val="000000" w:themeColor="text1"/>
        </w:rPr>
        <w:t>HIV</w:t>
      </w:r>
      <w:r w:rsidRPr="00AA347B">
        <w:rPr>
          <w:color w:val="000000" w:themeColor="text1"/>
          <w:spacing w:val="-13"/>
        </w:rPr>
        <w:t xml:space="preserve"> </w:t>
      </w:r>
      <w:r w:rsidRPr="00AA347B">
        <w:rPr>
          <w:color w:val="000000" w:themeColor="text1"/>
        </w:rPr>
        <w:t>epidemiology</w:t>
      </w:r>
      <w:r w:rsidRPr="00AA347B">
        <w:rPr>
          <w:color w:val="000000" w:themeColor="text1"/>
          <w:spacing w:val="-15"/>
        </w:rPr>
        <w:t xml:space="preserve"> </w:t>
      </w:r>
      <w:r w:rsidRPr="00AA347B">
        <w:rPr>
          <w:color w:val="000000" w:themeColor="text1"/>
        </w:rPr>
        <w:t>and</w:t>
      </w:r>
      <w:r w:rsidRPr="00AA347B">
        <w:rPr>
          <w:color w:val="000000" w:themeColor="text1"/>
          <w:spacing w:val="-8"/>
        </w:rPr>
        <w:t xml:space="preserve"> </w:t>
      </w:r>
      <w:r w:rsidRPr="00AA347B">
        <w:rPr>
          <w:color w:val="000000" w:themeColor="text1"/>
        </w:rPr>
        <w:t>surveillance</w:t>
      </w:r>
      <w:r w:rsidRPr="00AA347B">
        <w:rPr>
          <w:color w:val="000000" w:themeColor="text1"/>
          <w:spacing w:val="-13"/>
        </w:rPr>
        <w:t xml:space="preserve"> </w:t>
      </w:r>
      <w:r w:rsidRPr="00AA347B">
        <w:rPr>
          <w:color w:val="000000" w:themeColor="text1"/>
        </w:rPr>
        <w:t>activities</w:t>
      </w:r>
      <w:r w:rsidR="007D3D8D" w:rsidRPr="00AA347B">
        <w:rPr>
          <w:color w:val="000000" w:themeColor="text1"/>
        </w:rPr>
        <w:t xml:space="preserve"> in</w:t>
      </w:r>
      <w:r w:rsidRPr="00AA347B">
        <w:rPr>
          <w:color w:val="000000" w:themeColor="text1"/>
        </w:rPr>
        <w:t xml:space="preserve"> DC. GW continues a unique commitment to our diverse community in DC, and this program incorporates key</w:t>
      </w:r>
      <w:r w:rsidRPr="00AA347B">
        <w:rPr>
          <w:color w:val="000000" w:themeColor="text1"/>
          <w:spacing w:val="1"/>
        </w:rPr>
        <w:t xml:space="preserve"> </w:t>
      </w:r>
      <w:r w:rsidRPr="00AA347B">
        <w:rPr>
          <w:color w:val="000000" w:themeColor="text1"/>
        </w:rPr>
        <w:t>outreach training opportunities. In 2006, GW established the HIV/AIDS Institute to promote scientific collaborations</w:t>
      </w:r>
      <w:r w:rsidRPr="00AA347B">
        <w:rPr>
          <w:color w:val="000000" w:themeColor="text1"/>
          <w:spacing w:val="1"/>
        </w:rPr>
        <w:t xml:space="preserve"> </w:t>
      </w:r>
      <w:r w:rsidRPr="00AA347B">
        <w:rPr>
          <w:color w:val="000000" w:themeColor="text1"/>
        </w:rPr>
        <w:t>across GW, Children’s National Health System</w:t>
      </w:r>
      <w:r w:rsidR="007D3D8D" w:rsidRPr="00AA347B">
        <w:rPr>
          <w:color w:val="000000" w:themeColor="text1"/>
        </w:rPr>
        <w:t>,</w:t>
      </w:r>
      <w:r w:rsidRPr="00AA347B">
        <w:rPr>
          <w:color w:val="000000" w:themeColor="text1"/>
        </w:rPr>
        <w:t xml:space="preserve"> and the Veterans Affairs Medical Center. Soon after, Georgetown</w:t>
      </w:r>
      <w:r w:rsidRPr="00AA347B">
        <w:rPr>
          <w:color w:val="000000" w:themeColor="text1"/>
          <w:spacing w:val="1"/>
        </w:rPr>
        <w:t xml:space="preserve"> </w:t>
      </w:r>
      <w:r w:rsidRPr="00AA347B">
        <w:rPr>
          <w:color w:val="000000" w:themeColor="text1"/>
        </w:rPr>
        <w:t>University</w:t>
      </w:r>
      <w:r w:rsidRPr="00AA347B">
        <w:rPr>
          <w:color w:val="000000" w:themeColor="text1"/>
          <w:spacing w:val="-10"/>
        </w:rPr>
        <w:t xml:space="preserve"> </w:t>
      </w:r>
      <w:r w:rsidRPr="00AA347B">
        <w:rPr>
          <w:color w:val="000000" w:themeColor="text1"/>
        </w:rPr>
        <w:t>and</w:t>
      </w:r>
      <w:r w:rsidRPr="00AA347B">
        <w:rPr>
          <w:color w:val="000000" w:themeColor="text1"/>
          <w:spacing w:val="-8"/>
        </w:rPr>
        <w:t xml:space="preserve"> </w:t>
      </w:r>
      <w:r w:rsidRPr="00AA347B">
        <w:rPr>
          <w:color w:val="000000" w:themeColor="text1"/>
        </w:rPr>
        <w:t>Howard</w:t>
      </w:r>
      <w:r w:rsidRPr="00AA347B">
        <w:rPr>
          <w:color w:val="000000" w:themeColor="text1"/>
          <w:spacing w:val="-3"/>
        </w:rPr>
        <w:t xml:space="preserve"> </w:t>
      </w:r>
      <w:r w:rsidRPr="00AA347B">
        <w:rPr>
          <w:color w:val="000000" w:themeColor="text1"/>
        </w:rPr>
        <w:t>University</w:t>
      </w:r>
      <w:r w:rsidRPr="00AA347B">
        <w:rPr>
          <w:color w:val="000000" w:themeColor="text1"/>
          <w:spacing w:val="-15"/>
        </w:rPr>
        <w:t xml:space="preserve"> </w:t>
      </w:r>
      <w:r w:rsidRPr="00AA347B">
        <w:rPr>
          <w:color w:val="000000" w:themeColor="text1"/>
        </w:rPr>
        <w:t>also</w:t>
      </w:r>
      <w:r w:rsidRPr="00AA347B">
        <w:rPr>
          <w:color w:val="000000" w:themeColor="text1"/>
          <w:spacing w:val="-8"/>
        </w:rPr>
        <w:t xml:space="preserve"> </w:t>
      </w:r>
      <w:r w:rsidRPr="00AA347B">
        <w:rPr>
          <w:color w:val="000000" w:themeColor="text1"/>
        </w:rPr>
        <w:t>joined</w:t>
      </w:r>
      <w:r w:rsidRPr="00AA347B">
        <w:rPr>
          <w:color w:val="000000" w:themeColor="text1"/>
          <w:spacing w:val="-7"/>
        </w:rPr>
        <w:t xml:space="preserve"> </w:t>
      </w:r>
      <w:r w:rsidRPr="00AA347B">
        <w:rPr>
          <w:color w:val="000000" w:themeColor="text1"/>
        </w:rPr>
        <w:t>this</w:t>
      </w:r>
      <w:r w:rsidRPr="00AA347B">
        <w:rPr>
          <w:color w:val="000000" w:themeColor="text1"/>
          <w:spacing w:val="-5"/>
        </w:rPr>
        <w:t xml:space="preserve"> </w:t>
      </w:r>
      <w:r w:rsidRPr="00AA347B">
        <w:rPr>
          <w:color w:val="000000" w:themeColor="text1"/>
        </w:rPr>
        <w:t>initiative.</w:t>
      </w:r>
      <w:r w:rsidRPr="00AA347B">
        <w:rPr>
          <w:color w:val="000000" w:themeColor="text1"/>
          <w:spacing w:val="-9"/>
        </w:rPr>
        <w:t xml:space="preserve"> </w:t>
      </w:r>
      <w:r w:rsidRPr="00AA347B">
        <w:rPr>
          <w:color w:val="000000" w:themeColor="text1"/>
        </w:rPr>
        <w:t>Together,</w:t>
      </w:r>
      <w:r w:rsidRPr="00AA347B">
        <w:rPr>
          <w:color w:val="000000" w:themeColor="text1"/>
          <w:spacing w:val="-9"/>
        </w:rPr>
        <w:t xml:space="preserve"> </w:t>
      </w:r>
      <w:r w:rsidRPr="00AA347B">
        <w:rPr>
          <w:color w:val="000000" w:themeColor="text1"/>
        </w:rPr>
        <w:t>in</w:t>
      </w:r>
      <w:r w:rsidRPr="00AA347B">
        <w:rPr>
          <w:color w:val="000000" w:themeColor="text1"/>
          <w:spacing w:val="-13"/>
        </w:rPr>
        <w:t xml:space="preserve"> </w:t>
      </w:r>
      <w:r w:rsidRPr="00AA347B">
        <w:rPr>
          <w:color w:val="000000" w:themeColor="text1"/>
        </w:rPr>
        <w:t>2015,</w:t>
      </w:r>
      <w:r w:rsidRPr="00AA347B">
        <w:rPr>
          <w:color w:val="000000" w:themeColor="text1"/>
          <w:spacing w:val="-8"/>
        </w:rPr>
        <w:t xml:space="preserve"> </w:t>
      </w:r>
      <w:r w:rsidRPr="00AA347B">
        <w:rPr>
          <w:color w:val="000000" w:themeColor="text1"/>
        </w:rPr>
        <w:t>the</w:t>
      </w:r>
      <w:r w:rsidRPr="00AA347B">
        <w:rPr>
          <w:color w:val="000000" w:themeColor="text1"/>
          <w:spacing w:val="-8"/>
        </w:rPr>
        <w:t xml:space="preserve"> </w:t>
      </w:r>
      <w:r w:rsidRPr="00AA347B">
        <w:rPr>
          <w:color w:val="000000" w:themeColor="text1"/>
        </w:rPr>
        <w:t>DC</w:t>
      </w:r>
      <w:r w:rsidRPr="00AA347B">
        <w:rPr>
          <w:color w:val="000000" w:themeColor="text1"/>
          <w:spacing w:val="-11"/>
        </w:rPr>
        <w:t xml:space="preserve"> </w:t>
      </w:r>
      <w:r w:rsidRPr="00AA347B">
        <w:rPr>
          <w:color w:val="000000" w:themeColor="text1"/>
        </w:rPr>
        <w:t>Center</w:t>
      </w:r>
      <w:r w:rsidRPr="00AA347B">
        <w:rPr>
          <w:color w:val="000000" w:themeColor="text1"/>
          <w:spacing w:val="-11"/>
        </w:rPr>
        <w:t xml:space="preserve"> </w:t>
      </w:r>
      <w:r w:rsidRPr="00AA347B">
        <w:rPr>
          <w:color w:val="000000" w:themeColor="text1"/>
        </w:rPr>
        <w:t>for</w:t>
      </w:r>
      <w:r w:rsidRPr="00AA347B">
        <w:rPr>
          <w:color w:val="000000" w:themeColor="text1"/>
          <w:spacing w:val="-11"/>
        </w:rPr>
        <w:t xml:space="preserve"> </w:t>
      </w:r>
      <w:r w:rsidRPr="00AA347B">
        <w:rPr>
          <w:color w:val="000000" w:themeColor="text1"/>
        </w:rPr>
        <w:t>AIDS</w:t>
      </w:r>
      <w:r w:rsidRPr="00AA347B">
        <w:rPr>
          <w:color w:val="000000" w:themeColor="text1"/>
          <w:spacing w:val="-3"/>
        </w:rPr>
        <w:t xml:space="preserve"> </w:t>
      </w:r>
      <w:r w:rsidRPr="00AA347B">
        <w:rPr>
          <w:color w:val="000000" w:themeColor="text1"/>
        </w:rPr>
        <w:t>Research</w:t>
      </w:r>
      <w:r w:rsidRPr="00AA347B">
        <w:rPr>
          <w:color w:val="000000" w:themeColor="text1"/>
          <w:spacing w:val="-7"/>
        </w:rPr>
        <w:t xml:space="preserve"> </w:t>
      </w:r>
      <w:r w:rsidRPr="00AA347B">
        <w:rPr>
          <w:color w:val="000000" w:themeColor="text1"/>
        </w:rPr>
        <w:t>(DC</w:t>
      </w:r>
      <w:r w:rsidRPr="00AA347B">
        <w:rPr>
          <w:color w:val="000000" w:themeColor="text1"/>
          <w:spacing w:val="-59"/>
        </w:rPr>
        <w:t xml:space="preserve"> </w:t>
      </w:r>
      <w:r w:rsidRPr="00AA347B">
        <w:rPr>
          <w:color w:val="000000" w:themeColor="text1"/>
        </w:rPr>
        <w:t>CFAR),</w:t>
      </w:r>
      <w:r w:rsidRPr="00AA347B">
        <w:rPr>
          <w:color w:val="000000" w:themeColor="text1"/>
          <w:spacing w:val="-2"/>
        </w:rPr>
        <w:t xml:space="preserve"> </w:t>
      </w:r>
      <w:r w:rsidRPr="00AA347B">
        <w:rPr>
          <w:color w:val="000000" w:themeColor="text1"/>
        </w:rPr>
        <w:t>a</w:t>
      </w:r>
      <w:r w:rsidRPr="00AA347B">
        <w:rPr>
          <w:color w:val="000000" w:themeColor="text1"/>
          <w:spacing w:val="-5"/>
        </w:rPr>
        <w:t xml:space="preserve"> </w:t>
      </w:r>
      <w:r w:rsidRPr="00AA347B">
        <w:rPr>
          <w:color w:val="000000" w:themeColor="text1"/>
        </w:rPr>
        <w:t>unique</w:t>
      </w:r>
      <w:r w:rsidRPr="00AA347B">
        <w:rPr>
          <w:color w:val="000000" w:themeColor="text1"/>
          <w:spacing w:val="-5"/>
        </w:rPr>
        <w:t xml:space="preserve"> </w:t>
      </w:r>
      <w:r w:rsidRPr="00AA347B">
        <w:rPr>
          <w:color w:val="000000" w:themeColor="text1"/>
        </w:rPr>
        <w:t>city-wide</w:t>
      </w:r>
      <w:r w:rsidRPr="00AA347B">
        <w:rPr>
          <w:color w:val="000000" w:themeColor="text1"/>
          <w:spacing w:val="-1"/>
        </w:rPr>
        <w:t xml:space="preserve"> </w:t>
      </w:r>
      <w:r w:rsidRPr="00AA347B">
        <w:rPr>
          <w:color w:val="000000" w:themeColor="text1"/>
        </w:rPr>
        <w:t>consortium</w:t>
      </w:r>
      <w:r w:rsidRPr="00AA347B">
        <w:rPr>
          <w:color w:val="000000" w:themeColor="text1"/>
          <w:spacing w:val="-4"/>
        </w:rPr>
        <w:t xml:space="preserve"> </w:t>
      </w:r>
      <w:r w:rsidRPr="00AA347B">
        <w:rPr>
          <w:color w:val="000000" w:themeColor="text1"/>
        </w:rPr>
        <w:t>representing</w:t>
      </w:r>
      <w:r w:rsidRPr="00AA347B">
        <w:rPr>
          <w:color w:val="000000" w:themeColor="text1"/>
          <w:spacing w:val="-5"/>
        </w:rPr>
        <w:t xml:space="preserve"> </w:t>
      </w:r>
      <w:r w:rsidRPr="00AA347B">
        <w:rPr>
          <w:color w:val="000000" w:themeColor="text1"/>
        </w:rPr>
        <w:t>230</w:t>
      </w:r>
      <w:r w:rsidRPr="00AA347B">
        <w:rPr>
          <w:color w:val="000000" w:themeColor="text1"/>
          <w:spacing w:val="-1"/>
        </w:rPr>
        <w:t xml:space="preserve"> </w:t>
      </w:r>
      <w:r w:rsidRPr="00AA347B">
        <w:rPr>
          <w:color w:val="000000" w:themeColor="text1"/>
        </w:rPr>
        <w:t>HIV</w:t>
      </w:r>
      <w:r w:rsidRPr="00AA347B">
        <w:rPr>
          <w:color w:val="000000" w:themeColor="text1"/>
          <w:spacing w:val="-1"/>
        </w:rPr>
        <w:t xml:space="preserve"> </w:t>
      </w:r>
      <w:r w:rsidRPr="00AA347B">
        <w:rPr>
          <w:color w:val="000000" w:themeColor="text1"/>
        </w:rPr>
        <w:t>investigators</w:t>
      </w:r>
      <w:r w:rsidRPr="00AA347B">
        <w:rPr>
          <w:color w:val="000000" w:themeColor="text1"/>
          <w:spacing w:val="-7"/>
        </w:rPr>
        <w:t xml:space="preserve"> </w:t>
      </w:r>
      <w:r w:rsidRPr="00AA347B">
        <w:rPr>
          <w:color w:val="000000" w:themeColor="text1"/>
        </w:rPr>
        <w:t>at</w:t>
      </w:r>
      <w:r w:rsidRPr="00AA347B">
        <w:rPr>
          <w:color w:val="000000" w:themeColor="text1"/>
          <w:spacing w:val="-11"/>
        </w:rPr>
        <w:t xml:space="preserve"> </w:t>
      </w:r>
      <w:r w:rsidRPr="00AA347B">
        <w:rPr>
          <w:color w:val="000000" w:themeColor="text1"/>
        </w:rPr>
        <w:t>eight</w:t>
      </w:r>
      <w:r w:rsidRPr="00AA347B">
        <w:rPr>
          <w:color w:val="000000" w:themeColor="text1"/>
          <w:spacing w:val="-1"/>
        </w:rPr>
        <w:t xml:space="preserve"> </w:t>
      </w:r>
      <w:r w:rsidRPr="00AA347B">
        <w:rPr>
          <w:color w:val="000000" w:themeColor="text1"/>
        </w:rPr>
        <w:t>collaborating</w:t>
      </w:r>
      <w:r w:rsidRPr="00AA347B">
        <w:rPr>
          <w:color w:val="000000" w:themeColor="text1"/>
          <w:spacing w:val="-6"/>
        </w:rPr>
        <w:t xml:space="preserve"> </w:t>
      </w:r>
      <w:r w:rsidRPr="00AA347B">
        <w:rPr>
          <w:color w:val="000000" w:themeColor="text1"/>
        </w:rPr>
        <w:t>research institutions</w:t>
      </w:r>
      <w:r w:rsidRPr="00AA347B">
        <w:rPr>
          <w:color w:val="000000" w:themeColor="text1"/>
          <w:spacing w:val="-59"/>
        </w:rPr>
        <w:t xml:space="preserve"> </w:t>
      </w:r>
      <w:r w:rsidRPr="00AA347B">
        <w:rPr>
          <w:color w:val="000000" w:themeColor="text1"/>
        </w:rPr>
        <w:t>in</w:t>
      </w:r>
      <w:r w:rsidRPr="00AA347B">
        <w:rPr>
          <w:color w:val="000000" w:themeColor="text1"/>
          <w:spacing w:val="-3"/>
        </w:rPr>
        <w:t xml:space="preserve"> </w:t>
      </w:r>
      <w:r w:rsidRPr="00AA347B">
        <w:rPr>
          <w:color w:val="000000" w:themeColor="text1"/>
        </w:rPr>
        <w:t>Washington,</w:t>
      </w:r>
      <w:r w:rsidRPr="00AA347B">
        <w:rPr>
          <w:color w:val="000000" w:themeColor="text1"/>
          <w:spacing w:val="-4"/>
        </w:rPr>
        <w:t xml:space="preserve"> </w:t>
      </w:r>
      <w:r w:rsidRPr="00AA347B">
        <w:rPr>
          <w:color w:val="000000" w:themeColor="text1"/>
        </w:rPr>
        <w:t>D.C.,</w:t>
      </w:r>
      <w:r w:rsidRPr="00AA347B">
        <w:rPr>
          <w:color w:val="000000" w:themeColor="text1"/>
          <w:spacing w:val="-3"/>
        </w:rPr>
        <w:t xml:space="preserve"> </w:t>
      </w:r>
      <w:r w:rsidRPr="00AA347B">
        <w:rPr>
          <w:color w:val="000000" w:themeColor="text1"/>
        </w:rPr>
        <w:t>achieved</w:t>
      </w:r>
      <w:r w:rsidRPr="00AA347B">
        <w:rPr>
          <w:color w:val="000000" w:themeColor="text1"/>
          <w:spacing w:val="-7"/>
        </w:rPr>
        <w:t xml:space="preserve"> </w:t>
      </w:r>
      <w:r w:rsidRPr="00AA347B">
        <w:rPr>
          <w:color w:val="000000" w:themeColor="text1"/>
        </w:rPr>
        <w:t>a</w:t>
      </w:r>
      <w:r w:rsidRPr="00AA347B">
        <w:rPr>
          <w:color w:val="000000" w:themeColor="text1"/>
          <w:spacing w:val="-3"/>
        </w:rPr>
        <w:t xml:space="preserve"> </w:t>
      </w:r>
      <w:r w:rsidRPr="00AA347B">
        <w:rPr>
          <w:color w:val="000000" w:themeColor="text1"/>
        </w:rPr>
        <w:t>full</w:t>
      </w:r>
      <w:r w:rsidRPr="00AA347B">
        <w:rPr>
          <w:color w:val="000000" w:themeColor="text1"/>
          <w:spacing w:val="-5"/>
        </w:rPr>
        <w:t xml:space="preserve"> </w:t>
      </w:r>
      <w:r w:rsidRPr="00AA347B">
        <w:rPr>
          <w:color w:val="000000" w:themeColor="text1"/>
        </w:rPr>
        <w:t>CFAR</w:t>
      </w:r>
      <w:r w:rsidRPr="00AA347B">
        <w:rPr>
          <w:color w:val="000000" w:themeColor="text1"/>
          <w:spacing w:val="-6"/>
        </w:rPr>
        <w:t xml:space="preserve"> </w:t>
      </w:r>
      <w:r w:rsidRPr="00AA347B">
        <w:rPr>
          <w:color w:val="000000" w:themeColor="text1"/>
        </w:rPr>
        <w:t>status.</w:t>
      </w:r>
      <w:r w:rsidRPr="00AA347B">
        <w:rPr>
          <w:color w:val="000000" w:themeColor="text1"/>
          <w:spacing w:val="-8"/>
        </w:rPr>
        <w:t xml:space="preserve"> </w:t>
      </w:r>
      <w:r w:rsidRPr="00AA347B">
        <w:rPr>
          <w:color w:val="000000" w:themeColor="text1"/>
        </w:rPr>
        <w:t>The</w:t>
      </w:r>
      <w:r w:rsidRPr="00AA347B">
        <w:rPr>
          <w:color w:val="000000" w:themeColor="text1"/>
          <w:spacing w:val="-3"/>
        </w:rPr>
        <w:t xml:space="preserve"> </w:t>
      </w:r>
      <w:r w:rsidRPr="00AA347B">
        <w:rPr>
          <w:color w:val="000000" w:themeColor="text1"/>
        </w:rPr>
        <w:t>DC</w:t>
      </w:r>
      <w:r w:rsidRPr="00AA347B">
        <w:rPr>
          <w:color w:val="000000" w:themeColor="text1"/>
          <w:spacing w:val="-5"/>
        </w:rPr>
        <w:t xml:space="preserve"> </w:t>
      </w:r>
      <w:r w:rsidRPr="00AA347B">
        <w:rPr>
          <w:color w:val="000000" w:themeColor="text1"/>
        </w:rPr>
        <w:t>CFAR</w:t>
      </w:r>
      <w:r w:rsidRPr="00AA347B">
        <w:rPr>
          <w:color w:val="000000" w:themeColor="text1"/>
          <w:spacing w:val="-6"/>
        </w:rPr>
        <w:t xml:space="preserve"> </w:t>
      </w:r>
      <w:r w:rsidRPr="00AA347B">
        <w:rPr>
          <w:color w:val="000000" w:themeColor="text1"/>
        </w:rPr>
        <w:t>is</w:t>
      </w:r>
      <w:r w:rsidRPr="00AA347B">
        <w:rPr>
          <w:color w:val="000000" w:themeColor="text1"/>
          <w:spacing w:val="-4"/>
        </w:rPr>
        <w:t xml:space="preserve"> </w:t>
      </w:r>
      <w:r w:rsidRPr="00AA347B">
        <w:rPr>
          <w:color w:val="000000" w:themeColor="text1"/>
        </w:rPr>
        <w:t>a</w:t>
      </w:r>
      <w:r w:rsidRPr="00AA347B">
        <w:rPr>
          <w:color w:val="000000" w:themeColor="text1"/>
          <w:spacing w:val="-8"/>
        </w:rPr>
        <w:t xml:space="preserve"> </w:t>
      </w:r>
      <w:r w:rsidRPr="00AA347B">
        <w:rPr>
          <w:color w:val="000000" w:themeColor="text1"/>
        </w:rPr>
        <w:t>part</w:t>
      </w:r>
      <w:r w:rsidRPr="00AA347B">
        <w:rPr>
          <w:color w:val="000000" w:themeColor="text1"/>
          <w:spacing w:val="-8"/>
        </w:rPr>
        <w:t xml:space="preserve"> </w:t>
      </w:r>
      <w:r w:rsidRPr="00AA347B">
        <w:rPr>
          <w:color w:val="000000" w:themeColor="text1"/>
        </w:rPr>
        <w:t>of</w:t>
      </w:r>
      <w:r w:rsidRPr="00AA347B">
        <w:rPr>
          <w:color w:val="000000" w:themeColor="text1"/>
          <w:spacing w:val="-9"/>
        </w:rPr>
        <w:t xml:space="preserve"> </w:t>
      </w:r>
      <w:r w:rsidRPr="00AA347B">
        <w:rPr>
          <w:color w:val="000000" w:themeColor="text1"/>
        </w:rPr>
        <w:t>a</w:t>
      </w:r>
      <w:r w:rsidRPr="00AA347B">
        <w:rPr>
          <w:color w:val="000000" w:themeColor="text1"/>
          <w:spacing w:val="-7"/>
        </w:rPr>
        <w:t xml:space="preserve"> </w:t>
      </w:r>
      <w:r w:rsidRPr="00AA347B">
        <w:rPr>
          <w:color w:val="000000" w:themeColor="text1"/>
        </w:rPr>
        <w:t>national</w:t>
      </w:r>
      <w:r w:rsidRPr="00AA347B">
        <w:rPr>
          <w:color w:val="000000" w:themeColor="text1"/>
          <w:spacing w:val="-6"/>
        </w:rPr>
        <w:t xml:space="preserve"> </w:t>
      </w:r>
      <w:r w:rsidRPr="00AA347B">
        <w:rPr>
          <w:color w:val="000000" w:themeColor="text1"/>
        </w:rPr>
        <w:t>network</w:t>
      </w:r>
      <w:r w:rsidRPr="00AA347B">
        <w:rPr>
          <w:color w:val="000000" w:themeColor="text1"/>
          <w:spacing w:val="-4"/>
        </w:rPr>
        <w:t xml:space="preserve"> </w:t>
      </w:r>
      <w:r w:rsidRPr="00AA347B">
        <w:rPr>
          <w:color w:val="000000" w:themeColor="text1"/>
        </w:rPr>
        <w:t>of</w:t>
      </w:r>
      <w:r w:rsidRPr="00AA347B">
        <w:rPr>
          <w:color w:val="000000" w:themeColor="text1"/>
          <w:spacing w:val="-4"/>
        </w:rPr>
        <w:t xml:space="preserve"> </w:t>
      </w:r>
      <w:r w:rsidRPr="00AA347B">
        <w:rPr>
          <w:color w:val="000000" w:themeColor="text1"/>
        </w:rPr>
        <w:t>CFARs</w:t>
      </w:r>
      <w:r w:rsidRPr="00AA347B">
        <w:rPr>
          <w:color w:val="000000" w:themeColor="text1"/>
          <w:spacing w:val="-4"/>
        </w:rPr>
        <w:t xml:space="preserve"> </w:t>
      </w:r>
      <w:r w:rsidRPr="00AA347B">
        <w:rPr>
          <w:color w:val="000000" w:themeColor="text1"/>
        </w:rPr>
        <w:t>funded</w:t>
      </w:r>
      <w:r w:rsidRPr="00AA347B">
        <w:rPr>
          <w:color w:val="000000" w:themeColor="text1"/>
          <w:spacing w:val="-8"/>
        </w:rPr>
        <w:t xml:space="preserve"> </w:t>
      </w:r>
      <w:r w:rsidRPr="00AA347B">
        <w:rPr>
          <w:color w:val="000000" w:themeColor="text1"/>
        </w:rPr>
        <w:lastRenderedPageBreak/>
        <w:t>by</w:t>
      </w:r>
      <w:r w:rsidRPr="00AA347B">
        <w:rPr>
          <w:color w:val="000000" w:themeColor="text1"/>
          <w:spacing w:val="-58"/>
        </w:rPr>
        <w:t xml:space="preserve"> </w:t>
      </w:r>
      <w:r w:rsidRPr="00AA347B">
        <w:rPr>
          <w:color w:val="000000" w:themeColor="text1"/>
        </w:rPr>
        <w:t>the</w:t>
      </w:r>
      <w:r w:rsidRPr="00AA347B">
        <w:rPr>
          <w:color w:val="000000" w:themeColor="text1"/>
          <w:spacing w:val="-9"/>
        </w:rPr>
        <w:t xml:space="preserve"> </w:t>
      </w:r>
      <w:r w:rsidRPr="00AA347B">
        <w:rPr>
          <w:color w:val="000000" w:themeColor="text1"/>
        </w:rPr>
        <w:t>National</w:t>
      </w:r>
      <w:r w:rsidRPr="00AA347B">
        <w:rPr>
          <w:color w:val="000000" w:themeColor="text1"/>
          <w:spacing w:val="-6"/>
        </w:rPr>
        <w:t xml:space="preserve"> </w:t>
      </w:r>
      <w:r w:rsidRPr="00AA347B">
        <w:rPr>
          <w:color w:val="000000" w:themeColor="text1"/>
        </w:rPr>
        <w:t>Institutes</w:t>
      </w:r>
      <w:r w:rsidRPr="00AA347B">
        <w:rPr>
          <w:color w:val="000000" w:themeColor="text1"/>
          <w:spacing w:val="-10"/>
        </w:rPr>
        <w:t xml:space="preserve"> </w:t>
      </w:r>
      <w:r w:rsidRPr="00AA347B">
        <w:rPr>
          <w:color w:val="000000" w:themeColor="text1"/>
        </w:rPr>
        <w:t>of</w:t>
      </w:r>
      <w:r w:rsidRPr="00AA347B">
        <w:rPr>
          <w:color w:val="000000" w:themeColor="text1"/>
          <w:spacing w:val="-4"/>
        </w:rPr>
        <w:t xml:space="preserve"> </w:t>
      </w:r>
      <w:r w:rsidRPr="00AA347B">
        <w:rPr>
          <w:color w:val="000000" w:themeColor="text1"/>
        </w:rPr>
        <w:t>Health</w:t>
      </w:r>
      <w:r w:rsidRPr="00AA347B">
        <w:rPr>
          <w:color w:val="000000" w:themeColor="text1"/>
          <w:spacing w:val="-8"/>
        </w:rPr>
        <w:t xml:space="preserve"> </w:t>
      </w:r>
      <w:r w:rsidRPr="00AA347B">
        <w:rPr>
          <w:color w:val="000000" w:themeColor="text1"/>
        </w:rPr>
        <w:t>to</w:t>
      </w:r>
      <w:r w:rsidRPr="00AA347B">
        <w:rPr>
          <w:color w:val="000000" w:themeColor="text1"/>
          <w:spacing w:val="-8"/>
        </w:rPr>
        <w:t xml:space="preserve"> </w:t>
      </w:r>
      <w:r w:rsidRPr="00AA347B">
        <w:rPr>
          <w:color w:val="000000" w:themeColor="text1"/>
        </w:rPr>
        <w:t>provide</w:t>
      </w:r>
      <w:r w:rsidRPr="00AA347B">
        <w:rPr>
          <w:color w:val="000000" w:themeColor="text1"/>
          <w:spacing w:val="-8"/>
        </w:rPr>
        <w:t xml:space="preserve"> </w:t>
      </w:r>
      <w:r w:rsidRPr="00AA347B">
        <w:rPr>
          <w:color w:val="000000" w:themeColor="text1"/>
        </w:rPr>
        <w:t>scientific</w:t>
      </w:r>
      <w:r w:rsidRPr="00AA347B">
        <w:rPr>
          <w:color w:val="000000" w:themeColor="text1"/>
          <w:spacing w:val="-5"/>
        </w:rPr>
        <w:t xml:space="preserve"> </w:t>
      </w:r>
      <w:r w:rsidRPr="00AA347B">
        <w:rPr>
          <w:color w:val="000000" w:themeColor="text1"/>
        </w:rPr>
        <w:t>leadership</w:t>
      </w:r>
      <w:r w:rsidRPr="00AA347B">
        <w:rPr>
          <w:color w:val="000000" w:themeColor="text1"/>
          <w:spacing w:val="-8"/>
        </w:rPr>
        <w:t xml:space="preserve"> </w:t>
      </w:r>
      <w:r w:rsidRPr="00AA347B">
        <w:rPr>
          <w:color w:val="000000" w:themeColor="text1"/>
        </w:rPr>
        <w:t>and</w:t>
      </w:r>
      <w:r w:rsidRPr="00AA347B">
        <w:rPr>
          <w:color w:val="000000" w:themeColor="text1"/>
          <w:spacing w:val="-8"/>
        </w:rPr>
        <w:t xml:space="preserve"> </w:t>
      </w:r>
      <w:r w:rsidRPr="00AA347B">
        <w:rPr>
          <w:color w:val="000000" w:themeColor="text1"/>
        </w:rPr>
        <w:t>institutional</w:t>
      </w:r>
      <w:r w:rsidRPr="00AA347B">
        <w:rPr>
          <w:color w:val="000000" w:themeColor="text1"/>
          <w:spacing w:val="-11"/>
        </w:rPr>
        <w:t xml:space="preserve"> </w:t>
      </w:r>
      <w:r w:rsidRPr="00AA347B">
        <w:rPr>
          <w:color w:val="000000" w:themeColor="text1"/>
        </w:rPr>
        <w:t>infrastructure</w:t>
      </w:r>
      <w:r w:rsidRPr="00AA347B">
        <w:rPr>
          <w:color w:val="000000" w:themeColor="text1"/>
          <w:spacing w:val="-8"/>
        </w:rPr>
        <w:t xml:space="preserve"> </w:t>
      </w:r>
      <w:r w:rsidRPr="00AA347B">
        <w:rPr>
          <w:color w:val="000000" w:themeColor="text1"/>
        </w:rPr>
        <w:t>for</w:t>
      </w:r>
      <w:r w:rsidRPr="00AA347B">
        <w:rPr>
          <w:color w:val="000000" w:themeColor="text1"/>
          <w:spacing w:val="-12"/>
        </w:rPr>
        <w:t xml:space="preserve"> </w:t>
      </w:r>
      <w:r w:rsidRPr="00AA347B">
        <w:rPr>
          <w:color w:val="000000" w:themeColor="text1"/>
        </w:rPr>
        <w:t>HIV/AIDS</w:t>
      </w:r>
      <w:r w:rsidRPr="00AA347B">
        <w:rPr>
          <w:color w:val="000000" w:themeColor="text1"/>
          <w:spacing w:val="-3"/>
        </w:rPr>
        <w:t xml:space="preserve"> </w:t>
      </w:r>
      <w:r w:rsidRPr="00AA347B">
        <w:rPr>
          <w:color w:val="000000" w:themeColor="text1"/>
        </w:rPr>
        <w:t>research.</w:t>
      </w:r>
      <w:r w:rsidRPr="00AA347B">
        <w:rPr>
          <w:color w:val="000000" w:themeColor="text1"/>
          <w:spacing w:val="-58"/>
        </w:rPr>
        <w:t xml:space="preserve"> </w:t>
      </w:r>
      <w:r w:rsidRPr="00AA347B">
        <w:rPr>
          <w:color w:val="000000" w:themeColor="text1"/>
        </w:rPr>
        <w:t>The DC CFAR is currently supporting two Scientific Working Groups (SWGs) – the HIV Cure SWG and the Ending</w:t>
      </w:r>
      <w:r w:rsidRPr="00AA347B">
        <w:rPr>
          <w:color w:val="000000" w:themeColor="text1"/>
          <w:spacing w:val="1"/>
        </w:rPr>
        <w:t xml:space="preserve"> </w:t>
      </w:r>
      <w:r w:rsidRPr="00AA347B">
        <w:rPr>
          <w:color w:val="000000" w:themeColor="text1"/>
        </w:rPr>
        <w:t>the HIV Epidemic SWG; and five Scientific Interest Groups (SIGs) – on sexual and gender minorities, adolescents,</w:t>
      </w:r>
      <w:r w:rsidRPr="00AA347B">
        <w:rPr>
          <w:color w:val="000000" w:themeColor="text1"/>
          <w:spacing w:val="1"/>
        </w:rPr>
        <w:t xml:space="preserve"> </w:t>
      </w:r>
      <w:r w:rsidRPr="00AA347B">
        <w:rPr>
          <w:color w:val="000000" w:themeColor="text1"/>
        </w:rPr>
        <w:t>women, opioids and malignancies. We leverage the unique research, clinical and community strengths of the DC</w:t>
      </w:r>
      <w:r w:rsidRPr="00AA347B">
        <w:rPr>
          <w:color w:val="000000" w:themeColor="text1"/>
          <w:spacing w:val="1"/>
        </w:rPr>
        <w:t xml:space="preserve"> </w:t>
      </w:r>
      <w:r w:rsidRPr="00AA347B">
        <w:rPr>
          <w:color w:val="000000" w:themeColor="text1"/>
        </w:rPr>
        <w:t>CFAR</w:t>
      </w:r>
      <w:r w:rsidRPr="00AA347B">
        <w:rPr>
          <w:color w:val="000000" w:themeColor="text1"/>
          <w:spacing w:val="-1"/>
        </w:rPr>
        <w:t xml:space="preserve"> </w:t>
      </w:r>
      <w:r w:rsidRPr="00AA347B">
        <w:rPr>
          <w:color w:val="000000" w:themeColor="text1"/>
        </w:rPr>
        <w:t>in</w:t>
      </w:r>
      <w:r w:rsidRPr="00AA347B">
        <w:rPr>
          <w:color w:val="000000" w:themeColor="text1"/>
          <w:spacing w:val="-2"/>
        </w:rPr>
        <w:t xml:space="preserve"> </w:t>
      </w:r>
      <w:r w:rsidRPr="00AA347B">
        <w:rPr>
          <w:color w:val="000000" w:themeColor="text1"/>
        </w:rPr>
        <w:t>our</w:t>
      </w:r>
      <w:r w:rsidRPr="00AA347B">
        <w:rPr>
          <w:color w:val="000000" w:themeColor="text1"/>
          <w:spacing w:val="-1"/>
        </w:rPr>
        <w:t xml:space="preserve"> </w:t>
      </w:r>
      <w:r w:rsidRPr="00AA347B">
        <w:rPr>
          <w:color w:val="000000" w:themeColor="text1"/>
        </w:rPr>
        <w:t>research</w:t>
      </w:r>
      <w:r w:rsidRPr="00AA347B">
        <w:rPr>
          <w:color w:val="000000" w:themeColor="text1"/>
          <w:spacing w:val="-2"/>
        </w:rPr>
        <w:t xml:space="preserve"> </w:t>
      </w:r>
      <w:r w:rsidRPr="00AA347B">
        <w:rPr>
          <w:color w:val="000000" w:themeColor="text1"/>
        </w:rPr>
        <w:t>proposal.</w:t>
      </w:r>
    </w:p>
    <w:p w14:paraId="000000D1" w14:textId="77777777" w:rsidR="007844F4" w:rsidRPr="00AA347B" w:rsidRDefault="00FE0AC6" w:rsidP="00A62AD1">
      <w:pPr>
        <w:pStyle w:val="ListParagraph"/>
        <w:numPr>
          <w:ilvl w:val="0"/>
          <w:numId w:val="29"/>
        </w:num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Administrative Core</w:t>
      </w:r>
    </w:p>
    <w:p w14:paraId="000000D2" w14:textId="77777777" w:rsidR="007844F4" w:rsidRPr="00AA347B" w:rsidRDefault="00CC0D49" w:rsidP="00A62AD1">
      <w:pPr>
        <w:ind w:left="720"/>
        <w:rPr>
          <w:rFonts w:ascii="Arial" w:eastAsia="Arial" w:hAnsi="Arial" w:cs="Arial"/>
          <w:b/>
          <w:color w:val="000000" w:themeColor="text1"/>
          <w:sz w:val="22"/>
          <w:szCs w:val="22"/>
        </w:rPr>
      </w:pPr>
      <w:hyperlink r:id="rId45">
        <w:r w:rsidR="00FE0AC6" w:rsidRPr="00AA347B">
          <w:rPr>
            <w:rFonts w:ascii="Arial" w:eastAsia="Arial" w:hAnsi="Arial" w:cs="Arial"/>
            <w:b/>
            <w:color w:val="000000" w:themeColor="text1"/>
            <w:sz w:val="22"/>
            <w:szCs w:val="22"/>
            <w:u w:val="single"/>
          </w:rPr>
          <w:t>https://dccfar.gwu.edu/administrative-core</w:t>
        </w:r>
      </w:hyperlink>
    </w:p>
    <w:p w14:paraId="000000D4" w14:textId="6977C59A" w:rsidR="007844F4" w:rsidRPr="00AA347B" w:rsidRDefault="00FE0AC6" w:rsidP="00A62AD1">
      <w:pPr>
        <w:ind w:left="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Administrative Core provides leadership for the DC CFAR cores and scientific working groups, promotes synergies across the six collaborating academic institutions, and supports partnerships with government, community</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academic collaborators.  The core promotes multidisciplinary and multi-institutional science through administrative and fiscal oversight and management of resources and the facilitation of effective communication.  </w:t>
      </w:r>
    </w:p>
    <w:p w14:paraId="000000D5" w14:textId="77777777" w:rsidR="007844F4" w:rsidRPr="00AA347B" w:rsidRDefault="00FE0AC6" w:rsidP="00A62AD1">
      <w:pPr>
        <w:pStyle w:val="ListParagraph"/>
        <w:numPr>
          <w:ilvl w:val="0"/>
          <w:numId w:val="29"/>
        </w:num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Developmental Core</w:t>
      </w:r>
    </w:p>
    <w:p w14:paraId="000000D6" w14:textId="77777777" w:rsidR="007844F4" w:rsidRPr="00AA347B" w:rsidRDefault="00CC0D49" w:rsidP="00A62AD1">
      <w:pPr>
        <w:ind w:left="720"/>
        <w:rPr>
          <w:rFonts w:ascii="Arial" w:eastAsia="Arial" w:hAnsi="Arial" w:cs="Arial"/>
          <w:b/>
          <w:color w:val="000000" w:themeColor="text1"/>
          <w:sz w:val="22"/>
          <w:szCs w:val="22"/>
        </w:rPr>
      </w:pPr>
      <w:hyperlink r:id="rId46">
        <w:r w:rsidR="00FE0AC6" w:rsidRPr="00AA347B">
          <w:rPr>
            <w:rFonts w:ascii="Arial" w:eastAsia="Arial" w:hAnsi="Arial" w:cs="Arial"/>
            <w:b/>
            <w:color w:val="000000" w:themeColor="text1"/>
            <w:sz w:val="22"/>
            <w:szCs w:val="22"/>
            <w:u w:val="single"/>
          </w:rPr>
          <w:t>https://dccfar.gwu.edu/developmental-core</w:t>
        </w:r>
      </w:hyperlink>
    </w:p>
    <w:p w14:paraId="000000D8" w14:textId="388023AF" w:rsidR="007844F4" w:rsidRPr="00AA347B" w:rsidRDefault="00FE0AC6" w:rsidP="00A62AD1">
      <w:pPr>
        <w:ind w:left="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core provides competitive pilot funding, mentoring</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educational and training opportunities to </w:t>
      </w:r>
      <w:r w:rsidR="007D3D8D" w:rsidRPr="00AA347B">
        <w:rPr>
          <w:rFonts w:ascii="Arial" w:eastAsia="Arial" w:hAnsi="Arial" w:cs="Arial"/>
          <w:color w:val="000000" w:themeColor="text1"/>
          <w:sz w:val="22"/>
          <w:szCs w:val="22"/>
        </w:rPr>
        <w:t>early-stage</w:t>
      </w:r>
      <w:r w:rsidRPr="00AA347B">
        <w:rPr>
          <w:rFonts w:ascii="Arial" w:eastAsia="Arial" w:hAnsi="Arial" w:cs="Arial"/>
          <w:color w:val="000000" w:themeColor="text1"/>
          <w:sz w:val="22"/>
          <w:szCs w:val="22"/>
        </w:rPr>
        <w:t>, new</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newly transitioning HIV investigators, with an emphasis on women and underrepresented minorities.  Available services: Pilot Awards Program, Microgrants, Mentoring Program, and Education and Training.</w:t>
      </w:r>
    </w:p>
    <w:p w14:paraId="000000D9" w14:textId="77777777" w:rsidR="007844F4" w:rsidRPr="00AA347B" w:rsidRDefault="00FE0AC6" w:rsidP="00A62AD1">
      <w:pPr>
        <w:pStyle w:val="ListParagraph"/>
        <w:numPr>
          <w:ilvl w:val="0"/>
          <w:numId w:val="29"/>
        </w:num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Basic Sciences Core</w:t>
      </w:r>
    </w:p>
    <w:p w14:paraId="000000DA" w14:textId="77777777" w:rsidR="007844F4" w:rsidRPr="00AA347B" w:rsidRDefault="00CC0D49" w:rsidP="00A62AD1">
      <w:pPr>
        <w:ind w:left="720"/>
        <w:rPr>
          <w:rFonts w:ascii="Arial" w:eastAsia="Arial" w:hAnsi="Arial" w:cs="Arial"/>
          <w:b/>
          <w:color w:val="000000" w:themeColor="text1"/>
          <w:sz w:val="22"/>
          <w:szCs w:val="22"/>
        </w:rPr>
      </w:pPr>
      <w:hyperlink r:id="rId47">
        <w:r w:rsidR="00FE0AC6" w:rsidRPr="00AA347B">
          <w:rPr>
            <w:rFonts w:ascii="Arial" w:eastAsia="Arial" w:hAnsi="Arial" w:cs="Arial"/>
            <w:b/>
            <w:color w:val="000000" w:themeColor="text1"/>
            <w:sz w:val="22"/>
            <w:szCs w:val="22"/>
            <w:u w:val="single"/>
          </w:rPr>
          <w:t>https://dccfar.gwu.edu/basic-sciences-core</w:t>
        </w:r>
      </w:hyperlink>
      <w:r w:rsidR="00FE0AC6" w:rsidRPr="00AA347B">
        <w:rPr>
          <w:rFonts w:ascii="Arial" w:eastAsia="Arial" w:hAnsi="Arial" w:cs="Arial"/>
          <w:b/>
          <w:color w:val="000000" w:themeColor="text1"/>
          <w:sz w:val="22"/>
          <w:szCs w:val="22"/>
        </w:rPr>
        <w:t xml:space="preserve"> </w:t>
      </w:r>
    </w:p>
    <w:p w14:paraId="000000DC" w14:textId="2F9F6F51" w:rsidR="007844F4" w:rsidRPr="00AA347B" w:rsidRDefault="00FE0AC6" w:rsidP="00A62AD1">
      <w:pPr>
        <w:ind w:left="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mission of the core is to develop, refine, and provide services and training in relevant basic sciences to DC CFAR investigators.  The Core offers virologic and molecular, immunological</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imaging services and training that are designed to support basic, clinical</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translational research in HIV/AIDS prevention, detection</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treatment.   </w:t>
      </w:r>
    </w:p>
    <w:p w14:paraId="000000DD" w14:textId="77777777" w:rsidR="007844F4" w:rsidRPr="00AA347B" w:rsidRDefault="00FE0AC6" w:rsidP="00A62AD1">
      <w:pPr>
        <w:pStyle w:val="ListParagraph"/>
        <w:numPr>
          <w:ilvl w:val="0"/>
          <w:numId w:val="29"/>
        </w:num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Clinical and Population Sciences Core</w:t>
      </w:r>
    </w:p>
    <w:p w14:paraId="000000DE" w14:textId="77777777" w:rsidR="007844F4" w:rsidRPr="00AA347B" w:rsidRDefault="00CC0D49" w:rsidP="00A62AD1">
      <w:pPr>
        <w:ind w:left="720"/>
        <w:rPr>
          <w:rFonts w:ascii="Arial" w:eastAsia="Arial" w:hAnsi="Arial" w:cs="Arial"/>
          <w:b/>
          <w:color w:val="000000" w:themeColor="text1"/>
          <w:sz w:val="22"/>
          <w:szCs w:val="22"/>
        </w:rPr>
      </w:pPr>
      <w:hyperlink r:id="rId48">
        <w:r w:rsidR="00FE0AC6" w:rsidRPr="00AA347B">
          <w:rPr>
            <w:rFonts w:ascii="Arial" w:eastAsia="Arial" w:hAnsi="Arial" w:cs="Arial"/>
            <w:b/>
            <w:color w:val="000000" w:themeColor="text1"/>
            <w:sz w:val="22"/>
            <w:szCs w:val="22"/>
            <w:u w:val="single"/>
          </w:rPr>
          <w:t>https://dccfar.gwu.edu/clinical-and-population-sciences-core</w:t>
        </w:r>
      </w:hyperlink>
      <w:r w:rsidR="00FE0AC6" w:rsidRPr="00AA347B">
        <w:rPr>
          <w:rFonts w:ascii="Arial" w:eastAsia="Arial" w:hAnsi="Arial" w:cs="Arial"/>
          <w:b/>
          <w:color w:val="000000" w:themeColor="text1"/>
          <w:sz w:val="22"/>
          <w:szCs w:val="22"/>
        </w:rPr>
        <w:t xml:space="preserve"> </w:t>
      </w:r>
    </w:p>
    <w:p w14:paraId="000000E0" w14:textId="127E524A" w:rsidR="007844F4" w:rsidRPr="00AA347B" w:rsidRDefault="00FE0AC6" w:rsidP="00A62AD1">
      <w:pPr>
        <w:ind w:left="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Clinical and Population Sciences Core</w:t>
      </w:r>
      <w:r w:rsidR="00CC4F77" w:rsidRPr="00AA347B">
        <w:rPr>
          <w:rFonts w:ascii="Arial" w:hAnsi="Arial" w:cs="Arial"/>
          <w:color w:val="000000" w:themeColor="text1"/>
          <w:sz w:val="22"/>
          <w:szCs w:val="22"/>
        </w:rPr>
        <w:t xml:space="preserve"> </w:t>
      </w:r>
      <w:r w:rsidRPr="00AA347B">
        <w:rPr>
          <w:rFonts w:ascii="Arial" w:eastAsia="Arial" w:hAnsi="Arial" w:cs="Arial"/>
          <w:color w:val="000000" w:themeColor="text1"/>
          <w:sz w:val="22"/>
          <w:szCs w:val="22"/>
        </w:rPr>
        <w:t>provides access to services, specimens</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clinical data and promotes collaborations between clinical, translational and population-based investigators.  Services include consultative clinical, biostatistical, and epidemiologic design expertise as well as culturally appropriate community outreach to at-risk and HIV-infected populations.</w:t>
      </w:r>
    </w:p>
    <w:p w14:paraId="000000E1" w14:textId="77777777" w:rsidR="007844F4" w:rsidRPr="00AA347B" w:rsidRDefault="00FE0AC6" w:rsidP="00A62AD1">
      <w:pPr>
        <w:pStyle w:val="ListParagraph"/>
        <w:numPr>
          <w:ilvl w:val="0"/>
          <w:numId w:val="29"/>
        </w:num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Social and Behavioral Sciences Core</w:t>
      </w:r>
    </w:p>
    <w:p w14:paraId="000000E2" w14:textId="405F3B6B" w:rsidR="007844F4" w:rsidRPr="00AA347B" w:rsidRDefault="00CC0D49" w:rsidP="00A62AD1">
      <w:pPr>
        <w:shd w:val="clear" w:color="auto" w:fill="FFFFFF"/>
        <w:ind w:left="720"/>
        <w:rPr>
          <w:rFonts w:ascii="Arial" w:eastAsia="Arial" w:hAnsi="Arial" w:cs="Arial"/>
          <w:b/>
          <w:color w:val="000000" w:themeColor="text1"/>
          <w:sz w:val="22"/>
          <w:szCs w:val="22"/>
        </w:rPr>
      </w:pPr>
      <w:hyperlink r:id="rId49" w:history="1">
        <w:r w:rsidR="00CC4F77" w:rsidRPr="00AA347B">
          <w:rPr>
            <w:rStyle w:val="Hyperlink"/>
            <w:rFonts w:ascii="Arial" w:eastAsia="Arial" w:hAnsi="Arial" w:cs="Arial"/>
            <w:b/>
            <w:color w:val="000000" w:themeColor="text1"/>
            <w:sz w:val="22"/>
            <w:szCs w:val="22"/>
          </w:rPr>
          <w:t>https://dccfar.gwu.edu/social-and-behavioral-sciences-core</w:t>
        </w:r>
      </w:hyperlink>
      <w:r w:rsidR="00FE0AC6" w:rsidRPr="00AA347B">
        <w:rPr>
          <w:rFonts w:ascii="Arial" w:eastAsia="Arial" w:hAnsi="Arial" w:cs="Arial"/>
          <w:b/>
          <w:color w:val="000000" w:themeColor="text1"/>
          <w:sz w:val="22"/>
          <w:szCs w:val="22"/>
        </w:rPr>
        <w:t xml:space="preserve"> </w:t>
      </w:r>
    </w:p>
    <w:p w14:paraId="000000E3" w14:textId="682ACCF2" w:rsidR="007844F4" w:rsidRPr="00AA347B" w:rsidRDefault="00FE0AC6" w:rsidP="00A62AD1">
      <w:pPr>
        <w:ind w:left="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mission of the Social and Behavioral Sciences Core is to facilitate the development and implementation of research related to the prevention, treatment</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care of HIV/AIDS that utilizes social and behavioral perspectives and that is innovative, theoretically driven</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methodologically rigorous, interdisciplinary</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high impact.  The Core encourages collaborations between social and behavioral investigators and their counterparts in clinical and basic sciences.  It also emphasizes the development of strong relationships with community partners in the DC area.  In this way, the Core ensures that DC CFAR research is innovative and has maximum potential for impact. </w:t>
      </w:r>
    </w:p>
    <w:p w14:paraId="030B8CD9" w14:textId="77777777" w:rsidR="00A62AD1" w:rsidRPr="00AA347B" w:rsidRDefault="00A62AD1" w:rsidP="00820FEE">
      <w:pPr>
        <w:pBdr>
          <w:top w:val="nil"/>
          <w:left w:val="nil"/>
          <w:bottom w:val="nil"/>
          <w:right w:val="nil"/>
          <w:between w:val="nil"/>
        </w:pBdr>
        <w:rPr>
          <w:rFonts w:ascii="Arial" w:eastAsia="Arial" w:hAnsi="Arial" w:cs="Arial"/>
          <w:b/>
          <w:color w:val="000000" w:themeColor="text1"/>
          <w:sz w:val="22"/>
          <w:szCs w:val="22"/>
        </w:rPr>
      </w:pPr>
    </w:p>
    <w:p w14:paraId="7629AED1" w14:textId="5D6DBB52" w:rsidR="0076198C" w:rsidRPr="00AA347B" w:rsidRDefault="0076198C" w:rsidP="00164B2D">
      <w:pPr>
        <w:pBdr>
          <w:top w:val="nil"/>
          <w:left w:val="nil"/>
          <w:bottom w:val="nil"/>
          <w:right w:val="nil"/>
          <w:between w:val="nil"/>
        </w:pBdr>
        <w:ind w:hanging="10"/>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Electronic Health Records and Research</w:t>
      </w:r>
    </w:p>
    <w:p w14:paraId="1BD5209D" w14:textId="6F848F97" w:rsidR="00C805F5" w:rsidRPr="00AA347B" w:rsidRDefault="00C805F5" w:rsidP="00164B2D">
      <w:pPr>
        <w:pBdr>
          <w:top w:val="nil"/>
          <w:left w:val="nil"/>
          <w:bottom w:val="nil"/>
          <w:right w:val="nil"/>
          <w:between w:val="nil"/>
        </w:pBdr>
        <w:ind w:hanging="10"/>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https://guides.himmelfarb.gwu.edu/HIT/EHR</w:t>
      </w:r>
    </w:p>
    <w:p w14:paraId="5916F4B1" w14:textId="463AB739" w:rsidR="0076198C" w:rsidRPr="00AA347B" w:rsidRDefault="00C22976" w:rsidP="009639CB">
      <w:pPr>
        <w:pBdr>
          <w:top w:val="nil"/>
          <w:left w:val="nil"/>
          <w:bottom w:val="nil"/>
          <w:right w:val="nil"/>
          <w:between w:val="nil"/>
        </w:pBdr>
        <w:ind w:firstLine="720"/>
        <w:rPr>
          <w:rFonts w:ascii="Arial" w:eastAsia="Arial" w:hAnsi="Arial" w:cs="Arial"/>
          <w:bCs/>
          <w:color w:val="000000" w:themeColor="text1"/>
          <w:sz w:val="22"/>
          <w:szCs w:val="22"/>
        </w:rPr>
      </w:pPr>
      <w:r w:rsidRPr="00AA347B">
        <w:rPr>
          <w:rFonts w:ascii="Arial" w:hAnsi="Arial" w:cs="Arial"/>
          <w:color w:val="000000" w:themeColor="text1"/>
          <w:sz w:val="22"/>
          <w:szCs w:val="22"/>
          <w:shd w:val="clear" w:color="auto" w:fill="FFFFFF"/>
        </w:rPr>
        <w:t>Researchers can access electronic medical records for secure studies. Researchers typically need an IRB, work with data analyst support, and secure storage space and tools.</w:t>
      </w:r>
      <w:r w:rsidR="00AA347B">
        <w:rPr>
          <w:rFonts w:ascii="Arial" w:hAnsi="Arial" w:cs="Arial"/>
          <w:color w:val="000000" w:themeColor="text1"/>
          <w:sz w:val="22"/>
          <w:szCs w:val="22"/>
          <w:shd w:val="clear" w:color="auto" w:fill="FFFFFF"/>
        </w:rPr>
        <w:t xml:space="preserve"> </w:t>
      </w:r>
      <w:r w:rsidRPr="00AA347B">
        <w:rPr>
          <w:rFonts w:ascii="Arial" w:hAnsi="Arial" w:cs="Arial"/>
          <w:color w:val="000000" w:themeColor="text1"/>
          <w:sz w:val="22"/>
          <w:szCs w:val="22"/>
          <w:shd w:val="clear" w:color="auto" w:fill="FFFFFF"/>
        </w:rPr>
        <w:t>Both GW Hospital and CNH use Cerner as their electronic health record. For Cerner support</w:t>
      </w:r>
      <w:r w:rsidR="00E03F58" w:rsidRPr="00AA347B">
        <w:rPr>
          <w:rFonts w:ascii="Arial" w:hAnsi="Arial" w:cs="Arial"/>
          <w:color w:val="000000" w:themeColor="text1"/>
          <w:sz w:val="22"/>
          <w:szCs w:val="22"/>
          <w:shd w:val="clear" w:color="auto" w:fill="FFFFFF"/>
        </w:rPr>
        <w:t xml:space="preserve"> at GW UH</w:t>
      </w:r>
      <w:r w:rsidRPr="00AA347B">
        <w:rPr>
          <w:rFonts w:ascii="Arial" w:hAnsi="Arial" w:cs="Arial"/>
          <w:color w:val="000000" w:themeColor="text1"/>
          <w:sz w:val="22"/>
          <w:szCs w:val="22"/>
          <w:shd w:val="clear" w:color="auto" w:fill="FFFFFF"/>
        </w:rPr>
        <w:t xml:space="preserve">, please contact Nathan Bible. The MFA uses Epic. For Epic support, please contact Brian Choi, Chief Medical Information Officer, or Liz Owens, Analytics Manager, and request training on a self-service tool, </w:t>
      </w:r>
      <w:r w:rsidRPr="00AA347B">
        <w:rPr>
          <w:rFonts w:ascii="Arial" w:hAnsi="Arial" w:cs="Arial"/>
          <w:b/>
          <w:bCs/>
          <w:color w:val="000000" w:themeColor="text1"/>
          <w:sz w:val="22"/>
          <w:szCs w:val="22"/>
          <w:shd w:val="clear" w:color="auto" w:fill="FFFFFF"/>
        </w:rPr>
        <w:t>Slicer-Dicer</w:t>
      </w:r>
      <w:r w:rsidRPr="00AA347B">
        <w:rPr>
          <w:rFonts w:ascii="Arial" w:hAnsi="Arial" w:cs="Arial"/>
          <w:color w:val="000000" w:themeColor="text1"/>
          <w:sz w:val="22"/>
          <w:szCs w:val="22"/>
          <w:shd w:val="clear" w:color="auto" w:fill="FFFFFF"/>
        </w:rPr>
        <w:t>.</w:t>
      </w:r>
      <w:r w:rsidR="00E03F58" w:rsidRPr="00AA347B">
        <w:rPr>
          <w:rFonts w:ascii="Arial" w:eastAsia="Arial" w:hAnsi="Arial" w:cs="Arial"/>
          <w:bCs/>
          <w:color w:val="000000" w:themeColor="text1"/>
          <w:sz w:val="22"/>
          <w:szCs w:val="22"/>
        </w:rPr>
        <w:t xml:space="preserve"> Faculty at the VA use VINCI as the electronic health record. </w:t>
      </w:r>
    </w:p>
    <w:p w14:paraId="000000E4" w14:textId="77777777" w:rsidR="007844F4" w:rsidRPr="00AA347B" w:rsidRDefault="007844F4" w:rsidP="00164B2D">
      <w:pPr>
        <w:shd w:val="clear" w:color="auto" w:fill="FFFFFF"/>
        <w:rPr>
          <w:rFonts w:ascii="Arial" w:eastAsia="Arial" w:hAnsi="Arial" w:cs="Arial"/>
          <w:b/>
          <w:color w:val="000000" w:themeColor="text1"/>
          <w:sz w:val="22"/>
          <w:szCs w:val="22"/>
        </w:rPr>
      </w:pPr>
    </w:p>
    <w:p w14:paraId="000000E5"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Flow Cytometry Core Facility</w:t>
      </w:r>
    </w:p>
    <w:p w14:paraId="000000E6" w14:textId="77777777" w:rsidR="007844F4" w:rsidRPr="00AA347B" w:rsidRDefault="00CC0D49" w:rsidP="00164B2D">
      <w:pPr>
        <w:rPr>
          <w:rFonts w:ascii="Arial" w:eastAsia="Arial" w:hAnsi="Arial" w:cs="Arial"/>
          <w:b/>
          <w:color w:val="000000" w:themeColor="text1"/>
          <w:sz w:val="22"/>
          <w:szCs w:val="22"/>
        </w:rPr>
      </w:pPr>
      <w:hyperlink r:id="rId50">
        <w:r w:rsidR="00FE0AC6" w:rsidRPr="00AA347B">
          <w:rPr>
            <w:rFonts w:ascii="Arial" w:eastAsia="Arial" w:hAnsi="Arial" w:cs="Arial"/>
            <w:b/>
            <w:color w:val="000000" w:themeColor="text1"/>
            <w:sz w:val="22"/>
            <w:szCs w:val="22"/>
            <w:u w:val="single"/>
          </w:rPr>
          <w:t>https://smhs.gwu.edu/flow-cytometry/</w:t>
        </w:r>
      </w:hyperlink>
    </w:p>
    <w:p w14:paraId="000000E7" w14:textId="0FF4B9A0" w:rsidR="007844F4" w:rsidRPr="00AA347B" w:rsidRDefault="000509CF" w:rsidP="009639CB">
      <w:pPr>
        <w:ind w:firstLine="360"/>
        <w:rPr>
          <w:rFonts w:ascii="Arial" w:eastAsia="Arial" w:hAnsi="Arial" w:cs="Arial"/>
          <w:color w:val="000000" w:themeColor="text1"/>
          <w:sz w:val="22"/>
          <w:szCs w:val="22"/>
        </w:rPr>
      </w:pPr>
      <w:r w:rsidRPr="00AA347B">
        <w:rPr>
          <w:rFonts w:ascii="Arial" w:hAnsi="Arial" w:cs="Arial"/>
          <w:color w:val="000000" w:themeColor="text1"/>
          <w:sz w:val="22"/>
          <w:szCs w:val="22"/>
          <w:shd w:val="clear" w:color="auto" w:fill="FFFFFF"/>
        </w:rPr>
        <w:t xml:space="preserve">Since its establishment in 2004, the Core has provided researchers access to </w:t>
      </w:r>
      <w:r w:rsidR="007D3D8D" w:rsidRPr="00AA347B">
        <w:rPr>
          <w:rFonts w:ascii="Arial" w:hAnsi="Arial" w:cs="Arial"/>
          <w:color w:val="000000" w:themeColor="text1"/>
          <w:sz w:val="22"/>
          <w:szCs w:val="22"/>
          <w:shd w:val="clear" w:color="auto" w:fill="FFFFFF"/>
        </w:rPr>
        <w:t>well-characterized</w:t>
      </w:r>
      <w:r w:rsidRPr="00AA347B">
        <w:rPr>
          <w:rFonts w:ascii="Arial" w:hAnsi="Arial" w:cs="Arial"/>
          <w:color w:val="000000" w:themeColor="text1"/>
          <w:sz w:val="22"/>
          <w:szCs w:val="22"/>
          <w:shd w:val="clear" w:color="auto" w:fill="FFFFFF"/>
        </w:rPr>
        <w:t xml:space="preserve"> cytometry equipment for sophisticated cell sorting and cell analysis experiments, as well as services in data analysis, </w:t>
      </w:r>
      <w:r w:rsidRPr="00AA347B">
        <w:rPr>
          <w:rFonts w:ascii="Arial" w:hAnsi="Arial" w:cs="Arial"/>
          <w:color w:val="000000" w:themeColor="text1"/>
          <w:sz w:val="22"/>
          <w:szCs w:val="22"/>
          <w:shd w:val="clear" w:color="auto" w:fill="FFFFFF"/>
        </w:rPr>
        <w:lastRenderedPageBreak/>
        <w:t>instrument training</w:t>
      </w:r>
      <w:r w:rsidR="007D3D8D" w:rsidRPr="00AA347B">
        <w:rPr>
          <w:rFonts w:ascii="Arial" w:hAnsi="Arial" w:cs="Arial"/>
          <w:color w:val="000000" w:themeColor="text1"/>
          <w:sz w:val="22"/>
          <w:szCs w:val="22"/>
          <w:shd w:val="clear" w:color="auto" w:fill="FFFFFF"/>
        </w:rPr>
        <w:t>,</w:t>
      </w:r>
      <w:r w:rsidRPr="00AA347B">
        <w:rPr>
          <w:rFonts w:ascii="Arial" w:hAnsi="Arial" w:cs="Arial"/>
          <w:color w:val="000000" w:themeColor="text1"/>
          <w:sz w:val="22"/>
          <w:szCs w:val="22"/>
          <w:shd w:val="clear" w:color="auto" w:fill="FFFFFF"/>
        </w:rPr>
        <w:t xml:space="preserve"> and cytometry education.</w:t>
      </w:r>
      <w:r w:rsidR="006E455B" w:rsidRPr="00AA347B">
        <w:rPr>
          <w:rFonts w:ascii="Arial" w:hAnsi="Arial" w:cs="Arial"/>
          <w:color w:val="000000" w:themeColor="text1"/>
          <w:sz w:val="22"/>
          <w:szCs w:val="22"/>
          <w:shd w:val="clear" w:color="auto" w:fill="FFFFFF"/>
        </w:rPr>
        <w:t xml:space="preserve"> </w:t>
      </w:r>
      <w:r w:rsidRPr="00AA347B">
        <w:rPr>
          <w:rFonts w:ascii="Arial" w:eastAsia="Arial" w:hAnsi="Arial" w:cs="Arial"/>
          <w:color w:val="000000" w:themeColor="text1"/>
          <w:sz w:val="22"/>
          <w:szCs w:val="22"/>
        </w:rPr>
        <w:t xml:space="preserve">The Flow Cytometry Facility maintains 2 cytometers and a workstation for data analysis. </w:t>
      </w:r>
    </w:p>
    <w:p w14:paraId="000000E8" w14:textId="246339AC" w:rsidR="007844F4" w:rsidRPr="00AA347B" w:rsidRDefault="00FE0AC6" w:rsidP="00CC4F77">
      <w:pPr>
        <w:numPr>
          <w:ilvl w:val="0"/>
          <w:numId w:val="12"/>
        </w:numPr>
        <w:pBdr>
          <w:top w:val="nil"/>
          <w:left w:val="nil"/>
          <w:bottom w:val="nil"/>
          <w:right w:val="nil"/>
          <w:between w:val="nil"/>
        </w:pBdr>
        <w:shd w:val="clear" w:color="auto" w:fill="FFFFFF"/>
        <w:ind w:left="36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Cell Sorter: 4-laser, 15-color BD Influx </w:t>
      </w:r>
      <w:r w:rsidR="007D3D8D" w:rsidRPr="00AA347B">
        <w:rPr>
          <w:rFonts w:ascii="Arial" w:eastAsia="Arial" w:hAnsi="Arial" w:cs="Arial"/>
          <w:color w:val="000000" w:themeColor="text1"/>
          <w:sz w:val="22"/>
          <w:szCs w:val="22"/>
        </w:rPr>
        <w:t>high-speed</w:t>
      </w:r>
      <w:r w:rsidRPr="00AA347B">
        <w:rPr>
          <w:rFonts w:ascii="Arial" w:eastAsia="Arial" w:hAnsi="Arial" w:cs="Arial"/>
          <w:color w:val="000000" w:themeColor="text1"/>
          <w:sz w:val="22"/>
          <w:szCs w:val="22"/>
        </w:rPr>
        <w:t xml:space="preserve"> cell sorter</w:t>
      </w:r>
    </w:p>
    <w:p w14:paraId="000000E9" w14:textId="77777777" w:rsidR="007844F4" w:rsidRPr="00AA347B" w:rsidRDefault="00FE0AC6" w:rsidP="00CC4F77">
      <w:pPr>
        <w:shd w:val="clear" w:color="auto" w:fill="FFFFFF"/>
        <w:ind w:left="360"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Features include:</w:t>
      </w:r>
    </w:p>
    <w:p w14:paraId="000000EA" w14:textId="16409263" w:rsidR="007844F4" w:rsidRPr="00AA347B" w:rsidRDefault="00FE0AC6" w:rsidP="00CC4F77">
      <w:pPr>
        <w:pBdr>
          <w:top w:val="nil"/>
          <w:left w:val="nil"/>
          <w:bottom w:val="nil"/>
          <w:right w:val="nil"/>
          <w:between w:val="nil"/>
        </w:pBdr>
        <w:shd w:val="clear" w:color="auto" w:fill="FFFFFF"/>
        <w:ind w:left="360" w:firstLine="450"/>
        <w:rPr>
          <w:rFonts w:ascii="Arial" w:eastAsia="Arial" w:hAnsi="Arial" w:cs="Arial"/>
          <w:color w:val="000000" w:themeColor="text1"/>
          <w:sz w:val="22"/>
          <w:szCs w:val="22"/>
        </w:rPr>
      </w:pPr>
      <w:r w:rsidRPr="00AA347B">
        <w:rPr>
          <w:rFonts w:ascii="Arial" w:eastAsia="Arial" w:hAnsi="Arial" w:cs="Arial"/>
          <w:color w:val="000000" w:themeColor="text1"/>
          <w:sz w:val="22"/>
          <w:szCs w:val="22"/>
        </w:rPr>
        <w:t>-</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4 nozzle size options-optimal for sorting a wide range of cell and particle sizes</w:t>
      </w:r>
    </w:p>
    <w:p w14:paraId="000000EB" w14:textId="463C98AF" w:rsidR="007844F4" w:rsidRPr="00AA347B" w:rsidRDefault="00FE0AC6" w:rsidP="00CC4F77">
      <w:pPr>
        <w:pBdr>
          <w:top w:val="nil"/>
          <w:left w:val="nil"/>
          <w:bottom w:val="nil"/>
          <w:right w:val="nil"/>
          <w:between w:val="nil"/>
        </w:pBdr>
        <w:shd w:val="clear" w:color="auto" w:fill="FFFFFF"/>
        <w:ind w:left="360" w:firstLine="450"/>
        <w:rPr>
          <w:rFonts w:ascii="Arial" w:eastAsia="Arial" w:hAnsi="Arial" w:cs="Arial"/>
          <w:color w:val="000000" w:themeColor="text1"/>
          <w:sz w:val="22"/>
          <w:szCs w:val="22"/>
        </w:rPr>
      </w:pPr>
      <w:r w:rsidRPr="00AA347B">
        <w:rPr>
          <w:rFonts w:ascii="Arial" w:eastAsia="Arial" w:hAnsi="Arial" w:cs="Arial"/>
          <w:color w:val="000000" w:themeColor="text1"/>
          <w:sz w:val="22"/>
          <w:szCs w:val="22"/>
        </w:rPr>
        <w:t>-</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Small particle detector</w:t>
      </w:r>
    </w:p>
    <w:p w14:paraId="000000EC" w14:textId="1DBA5EAC" w:rsidR="007844F4" w:rsidRPr="00AA347B" w:rsidRDefault="00FE0AC6" w:rsidP="00CC4F77">
      <w:pPr>
        <w:pBdr>
          <w:top w:val="nil"/>
          <w:left w:val="nil"/>
          <w:bottom w:val="nil"/>
          <w:right w:val="nil"/>
          <w:between w:val="nil"/>
        </w:pBdr>
        <w:shd w:val="clear" w:color="auto" w:fill="FFFFFF"/>
        <w:ind w:left="360" w:firstLine="450"/>
        <w:rPr>
          <w:rFonts w:ascii="Arial" w:eastAsia="Arial" w:hAnsi="Arial" w:cs="Arial"/>
          <w:color w:val="000000" w:themeColor="text1"/>
          <w:sz w:val="22"/>
          <w:szCs w:val="22"/>
        </w:rPr>
      </w:pPr>
      <w:r w:rsidRPr="00AA347B">
        <w:rPr>
          <w:rFonts w:ascii="Arial" w:eastAsia="Arial" w:hAnsi="Arial" w:cs="Arial"/>
          <w:color w:val="000000" w:themeColor="text1"/>
          <w:sz w:val="22"/>
          <w:szCs w:val="22"/>
        </w:rPr>
        <w:t>-</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Up to 6-way sorting </w:t>
      </w:r>
    </w:p>
    <w:p w14:paraId="000000ED" w14:textId="11CEB1F2" w:rsidR="007844F4" w:rsidRPr="00AA347B" w:rsidRDefault="00FE0AC6" w:rsidP="00CC4F77">
      <w:pPr>
        <w:pBdr>
          <w:top w:val="nil"/>
          <w:left w:val="nil"/>
          <w:bottom w:val="nil"/>
          <w:right w:val="nil"/>
          <w:between w:val="nil"/>
        </w:pBdr>
        <w:shd w:val="clear" w:color="auto" w:fill="FFFFFF"/>
        <w:ind w:left="360" w:firstLine="450"/>
        <w:rPr>
          <w:rFonts w:ascii="Arial" w:eastAsia="Arial" w:hAnsi="Arial" w:cs="Arial"/>
          <w:color w:val="000000" w:themeColor="text1"/>
          <w:sz w:val="22"/>
          <w:szCs w:val="22"/>
        </w:rPr>
      </w:pPr>
      <w:r w:rsidRPr="00AA347B">
        <w:rPr>
          <w:rFonts w:ascii="Arial" w:eastAsia="Arial" w:hAnsi="Arial" w:cs="Arial"/>
          <w:color w:val="000000" w:themeColor="text1"/>
          <w:sz w:val="22"/>
          <w:szCs w:val="22"/>
        </w:rPr>
        <w:t>-</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Plate with Index sorting</w:t>
      </w:r>
    </w:p>
    <w:p w14:paraId="000000EE" w14:textId="086361F0" w:rsidR="007844F4" w:rsidRPr="00AA347B" w:rsidRDefault="00FE0AC6" w:rsidP="00CC4F77">
      <w:pPr>
        <w:numPr>
          <w:ilvl w:val="0"/>
          <w:numId w:val="12"/>
        </w:numPr>
        <w:pBdr>
          <w:top w:val="nil"/>
          <w:left w:val="nil"/>
          <w:bottom w:val="nil"/>
          <w:right w:val="nil"/>
          <w:between w:val="nil"/>
        </w:pBdr>
        <w:shd w:val="clear" w:color="auto" w:fill="FFFFFF"/>
        <w:ind w:left="36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Cell Analyzer: 3-laser, </w:t>
      </w:r>
      <w:r w:rsidR="007D3D8D" w:rsidRPr="00AA347B">
        <w:rPr>
          <w:rFonts w:ascii="Arial" w:eastAsia="Arial" w:hAnsi="Arial" w:cs="Arial"/>
          <w:color w:val="000000" w:themeColor="text1"/>
          <w:sz w:val="22"/>
          <w:szCs w:val="22"/>
        </w:rPr>
        <w:t>12-color</w:t>
      </w:r>
      <w:r w:rsidRPr="00AA347B">
        <w:rPr>
          <w:rFonts w:ascii="Arial" w:eastAsia="Arial" w:hAnsi="Arial" w:cs="Arial"/>
          <w:color w:val="000000" w:themeColor="text1"/>
          <w:sz w:val="22"/>
          <w:szCs w:val="22"/>
        </w:rPr>
        <w:t xml:space="preserve"> BD Celesta cell analyzer</w:t>
      </w:r>
    </w:p>
    <w:p w14:paraId="000000EF" w14:textId="77777777" w:rsidR="007844F4" w:rsidRPr="00AA347B" w:rsidRDefault="00FE0AC6" w:rsidP="00CC4F77">
      <w:pPr>
        <w:shd w:val="clear" w:color="auto" w:fill="FFFFFF"/>
        <w:ind w:left="360"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Features include:</w:t>
      </w:r>
    </w:p>
    <w:p w14:paraId="000000F0" w14:textId="137BBC12" w:rsidR="007844F4" w:rsidRPr="00AA347B" w:rsidRDefault="00FE0AC6" w:rsidP="00CC4F77">
      <w:pPr>
        <w:shd w:val="clear" w:color="auto" w:fill="FFFFFF"/>
        <w:ind w:left="360" w:hanging="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ab/>
        <w:t>-</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 xml:space="preserve">Automated QC </w:t>
      </w:r>
    </w:p>
    <w:p w14:paraId="000000F1" w14:textId="0CEAC919" w:rsidR="007844F4" w:rsidRPr="00AA347B" w:rsidRDefault="00FE0AC6" w:rsidP="00CC4F77">
      <w:pPr>
        <w:shd w:val="clear" w:color="auto" w:fill="FFFFFF"/>
        <w:ind w:left="1080" w:hanging="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w:t>
      </w:r>
      <w:r w:rsidR="00CC4F77"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High Throughput Sampler (HTS) compatible with 96-well and 384-well microtiter plates</w:t>
      </w:r>
    </w:p>
    <w:p w14:paraId="000000F2" w14:textId="77777777" w:rsidR="007844F4" w:rsidRPr="00AA347B" w:rsidRDefault="00FE0AC6" w:rsidP="00CC4F77">
      <w:pPr>
        <w:numPr>
          <w:ilvl w:val="0"/>
          <w:numId w:val="12"/>
        </w:numPr>
        <w:pBdr>
          <w:top w:val="nil"/>
          <w:left w:val="nil"/>
          <w:bottom w:val="nil"/>
          <w:right w:val="nil"/>
          <w:between w:val="nil"/>
        </w:pBdr>
        <w:shd w:val="clear" w:color="auto" w:fill="FFFFFF"/>
        <w:ind w:left="360"/>
        <w:rPr>
          <w:rFonts w:ascii="Arial" w:eastAsia="Arial" w:hAnsi="Arial" w:cs="Arial"/>
          <w:color w:val="000000" w:themeColor="text1"/>
          <w:sz w:val="22"/>
          <w:szCs w:val="22"/>
        </w:rPr>
      </w:pPr>
      <w:r w:rsidRPr="00AA347B">
        <w:rPr>
          <w:rFonts w:ascii="Arial" w:eastAsia="Arial" w:hAnsi="Arial" w:cs="Arial"/>
          <w:color w:val="000000" w:themeColor="text1"/>
          <w:sz w:val="22"/>
          <w:szCs w:val="22"/>
        </w:rPr>
        <w:t>PC workstation with the latest cytometry data analysis software and educational resources.</w:t>
      </w:r>
    </w:p>
    <w:p w14:paraId="000000F3" w14:textId="77777777" w:rsidR="007844F4" w:rsidRPr="00AA347B" w:rsidRDefault="007844F4" w:rsidP="00164B2D">
      <w:pPr>
        <w:shd w:val="clear" w:color="auto" w:fill="FFFFFF"/>
        <w:rPr>
          <w:rFonts w:ascii="Arial" w:eastAsia="Arial" w:hAnsi="Arial" w:cs="Arial"/>
          <w:b/>
          <w:color w:val="000000" w:themeColor="text1"/>
          <w:sz w:val="22"/>
          <w:szCs w:val="22"/>
        </w:rPr>
      </w:pPr>
    </w:p>
    <w:p w14:paraId="35B0418E" w14:textId="77777777" w:rsidR="00541A35" w:rsidRPr="00AA347B" w:rsidRDefault="00541A35" w:rsidP="00164B2D">
      <w:pPr>
        <w:rPr>
          <w:rFonts w:ascii="Arial" w:eastAsia="Arial" w:hAnsi="Arial" w:cs="Arial"/>
          <w:b/>
          <w:color w:val="000000" w:themeColor="text1"/>
          <w:sz w:val="22"/>
          <w:szCs w:val="22"/>
        </w:rPr>
      </w:pPr>
    </w:p>
    <w:p w14:paraId="000000F4" w14:textId="454AC800"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 xml:space="preserve">Genomics and Proteomics Core Resources at </w:t>
      </w:r>
      <w:r w:rsidR="00AA347B">
        <w:rPr>
          <w:rFonts w:ascii="Arial" w:eastAsia="Arial" w:hAnsi="Arial" w:cs="Arial"/>
          <w:b/>
          <w:color w:val="000000" w:themeColor="text1"/>
          <w:sz w:val="22"/>
          <w:szCs w:val="22"/>
        </w:rPr>
        <w:t>CNH</w:t>
      </w:r>
    </w:p>
    <w:p w14:paraId="000000F5" w14:textId="77777777" w:rsidR="007844F4" w:rsidRPr="00AA347B" w:rsidRDefault="00CC0D49" w:rsidP="00164B2D">
      <w:pPr>
        <w:rPr>
          <w:rFonts w:ascii="Arial" w:eastAsia="Arial" w:hAnsi="Arial" w:cs="Arial"/>
          <w:b/>
          <w:color w:val="000000" w:themeColor="text1"/>
          <w:sz w:val="22"/>
          <w:szCs w:val="22"/>
        </w:rPr>
      </w:pPr>
      <w:hyperlink r:id="rId51">
        <w:r w:rsidR="00FE0AC6" w:rsidRPr="00AA347B">
          <w:rPr>
            <w:rFonts w:ascii="Arial" w:eastAsia="Arial" w:hAnsi="Arial" w:cs="Arial"/>
            <w:b/>
            <w:color w:val="000000" w:themeColor="text1"/>
            <w:sz w:val="22"/>
            <w:szCs w:val="22"/>
            <w:u w:val="single"/>
          </w:rPr>
          <w:t>https://www.ctsicn.org/gen-pro</w:t>
        </w:r>
      </w:hyperlink>
    </w:p>
    <w:p w14:paraId="0788A053" w14:textId="2F04E8E8" w:rsidR="00CC4F77" w:rsidRPr="00AA347B" w:rsidRDefault="00FE0AC6" w:rsidP="00AA347B">
      <w:pPr>
        <w:ind w:firstLine="720"/>
        <w:rPr>
          <w:rFonts w:ascii="Arial" w:eastAsia="Arial" w:hAnsi="Arial" w:cs="Arial"/>
          <w:b/>
          <w:color w:val="000000" w:themeColor="text1"/>
          <w:sz w:val="22"/>
          <w:szCs w:val="22"/>
          <w:u w:val="single"/>
        </w:rPr>
      </w:pPr>
      <w:r w:rsidRPr="00AA347B">
        <w:rPr>
          <w:rFonts w:ascii="Arial" w:eastAsia="Arial" w:hAnsi="Arial" w:cs="Arial"/>
          <w:color w:val="000000" w:themeColor="text1"/>
          <w:sz w:val="22"/>
          <w:szCs w:val="22"/>
        </w:rPr>
        <w:t xml:space="preserve">The Genomics and Proteomics Core </w:t>
      </w:r>
      <w:r w:rsidR="00AA347B">
        <w:rPr>
          <w:rFonts w:ascii="Arial" w:eastAsia="Arial" w:hAnsi="Arial" w:cs="Arial"/>
          <w:color w:val="000000" w:themeColor="text1"/>
          <w:sz w:val="22"/>
          <w:szCs w:val="22"/>
        </w:rPr>
        <w:t xml:space="preserve">at CNH </w:t>
      </w:r>
      <w:r w:rsidRPr="00AA347B">
        <w:rPr>
          <w:rFonts w:ascii="Arial" w:eastAsia="Arial" w:hAnsi="Arial" w:cs="Arial"/>
          <w:color w:val="000000" w:themeColor="text1"/>
          <w:sz w:val="22"/>
          <w:szCs w:val="22"/>
        </w:rPr>
        <w:t>is housed in open laboratories totaling 22,000 sq. ft. of space. Specialized equipment dedicated to core proteomic facilities includes:</w:t>
      </w:r>
      <w:r w:rsidRPr="00AA347B">
        <w:rPr>
          <w:rFonts w:ascii="Arial" w:eastAsia="Arial" w:hAnsi="Arial" w:cs="Arial"/>
          <w:b/>
          <w:color w:val="000000" w:themeColor="text1"/>
          <w:sz w:val="22"/>
          <w:szCs w:val="22"/>
          <w:u w:val="single"/>
        </w:rPr>
        <w:t xml:space="preserve"> </w:t>
      </w:r>
    </w:p>
    <w:p w14:paraId="2F082298" w14:textId="44D688ED" w:rsidR="00CC4F77" w:rsidRPr="00AA347B" w:rsidRDefault="00FE0AC6" w:rsidP="00CC4F77">
      <w:pPr>
        <w:pStyle w:val="ListParagraph"/>
        <w:numPr>
          <w:ilvl w:val="0"/>
          <w:numId w:val="21"/>
        </w:num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rPr>
        <w:t>Thermo Q Exactive HF mass spectrometer for LC-MS and LC-MS/MS analysis.</w:t>
      </w:r>
      <w:r w:rsidRPr="00AA347B">
        <w:rPr>
          <w:rFonts w:ascii="Arial" w:eastAsia="Arial" w:hAnsi="Arial" w:cs="Arial"/>
          <w:color w:val="000000" w:themeColor="text1"/>
          <w:sz w:val="22"/>
          <w:szCs w:val="22"/>
        </w:rPr>
        <w:t xml:space="preserve">  This</w:t>
      </w:r>
      <w:r w:rsidR="007D3D8D"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 xml:space="preserve">mass spectrometer is a quadrupole-orbitrap hybrid similar to our Q Exactive instrument but with </w:t>
      </w:r>
      <w:r w:rsidR="007D3D8D" w:rsidRPr="00AA347B">
        <w:rPr>
          <w:rFonts w:ascii="Arial" w:eastAsia="Arial" w:hAnsi="Arial" w:cs="Arial"/>
          <w:color w:val="000000" w:themeColor="text1"/>
          <w:sz w:val="22"/>
          <w:szCs w:val="22"/>
        </w:rPr>
        <w:t xml:space="preserve">an </w:t>
      </w:r>
      <w:r w:rsidRPr="00AA347B">
        <w:rPr>
          <w:rFonts w:ascii="Arial" w:eastAsia="Arial" w:hAnsi="Arial" w:cs="Arial"/>
          <w:color w:val="000000" w:themeColor="text1"/>
          <w:sz w:val="22"/>
          <w:szCs w:val="22"/>
        </w:rPr>
        <w:t xml:space="preserve">improved </w:t>
      </w:r>
      <w:r w:rsidR="007D3D8D" w:rsidRPr="00AA347B">
        <w:rPr>
          <w:rFonts w:ascii="Arial" w:eastAsia="Arial" w:hAnsi="Arial" w:cs="Arial"/>
          <w:color w:val="000000" w:themeColor="text1"/>
          <w:sz w:val="22"/>
          <w:szCs w:val="22"/>
        </w:rPr>
        <w:t>high-field</w:t>
      </w:r>
      <w:r w:rsidRPr="00AA347B">
        <w:rPr>
          <w:rFonts w:ascii="Arial" w:eastAsia="Arial" w:hAnsi="Arial" w:cs="Arial"/>
          <w:color w:val="000000" w:themeColor="text1"/>
          <w:sz w:val="22"/>
          <w:szCs w:val="22"/>
        </w:rPr>
        <w:t xml:space="preserve"> orbitrap mass analyzer.  The QE-HF is coupled online to a nano-flow EasynLC UPLC system</w:t>
      </w:r>
      <w:r w:rsidR="00CC4F77" w:rsidRPr="00AA347B">
        <w:rPr>
          <w:rFonts w:ascii="Arial" w:eastAsia="Arial" w:hAnsi="Arial" w:cs="Arial"/>
          <w:color w:val="000000" w:themeColor="text1"/>
          <w:sz w:val="22"/>
          <w:szCs w:val="22"/>
        </w:rPr>
        <w:t>.</w:t>
      </w:r>
    </w:p>
    <w:p w14:paraId="1169FCC9" w14:textId="754FC748" w:rsidR="00CC4F77" w:rsidRPr="00AA347B" w:rsidRDefault="00FE0AC6" w:rsidP="00CC4F77">
      <w:pPr>
        <w:pStyle w:val="ListParagraph"/>
        <w:numPr>
          <w:ilvl w:val="0"/>
          <w:numId w:val="21"/>
        </w:num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rPr>
        <w:t>Thermo Q Exactive mass spectrometer for LC-MS and LC-MS/MS analysis.</w:t>
      </w:r>
      <w:r w:rsidRPr="00AA347B">
        <w:rPr>
          <w:rFonts w:ascii="Arial" w:eastAsia="Arial" w:hAnsi="Arial" w:cs="Arial"/>
          <w:color w:val="000000" w:themeColor="text1"/>
          <w:sz w:val="22"/>
          <w:szCs w:val="22"/>
        </w:rPr>
        <w:t xml:space="preserve">  This mass spectrometer is a quadrupole-orbitrap hybrid that can </w:t>
      </w:r>
      <w:r w:rsidR="0079404C" w:rsidRPr="00AA347B">
        <w:rPr>
          <w:rFonts w:ascii="Arial" w:eastAsia="Arial" w:hAnsi="Arial" w:cs="Arial"/>
          <w:color w:val="000000" w:themeColor="text1"/>
          <w:sz w:val="22"/>
          <w:szCs w:val="22"/>
        </w:rPr>
        <w:t>acquire</w:t>
      </w:r>
      <w:r w:rsidRPr="00AA347B">
        <w:rPr>
          <w:rFonts w:ascii="Arial" w:eastAsia="Arial" w:hAnsi="Arial" w:cs="Arial"/>
          <w:color w:val="000000" w:themeColor="text1"/>
          <w:sz w:val="22"/>
          <w:szCs w:val="22"/>
        </w:rPr>
        <w:t xml:space="preserve"> spectra at 12 Hz and 140,000 resolution.  This system offers state-of-the-art speed, sensitivity, dynamic range</w:t>
      </w:r>
      <w:r w:rsidR="007D3D8D"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resolution and is ideally suited for discovery and targeted proteomic applications.  It is coupled online to a nano-flow EasynLC UPLC system.</w:t>
      </w:r>
    </w:p>
    <w:p w14:paraId="0FBBBAA2" w14:textId="339F0F49" w:rsidR="00CC4F77" w:rsidRPr="00AA347B" w:rsidRDefault="00FE0AC6" w:rsidP="00CC4F77">
      <w:pPr>
        <w:pStyle w:val="ListParagraph"/>
        <w:numPr>
          <w:ilvl w:val="0"/>
          <w:numId w:val="21"/>
        </w:num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rPr>
        <w:t>Thermo LTQ-Orbitrap XL mass spectrometer for LC-MS and LC-MS/MS analysis</w:t>
      </w:r>
      <w:r w:rsidRPr="00AA347B">
        <w:rPr>
          <w:rFonts w:ascii="Arial" w:eastAsia="Arial" w:hAnsi="Arial" w:cs="Arial"/>
          <w:color w:val="000000" w:themeColor="text1"/>
          <w:sz w:val="22"/>
          <w:szCs w:val="22"/>
        </w:rPr>
        <w:t xml:space="preserve">. This mass </w:t>
      </w:r>
      <w:r w:rsidR="0079404C" w:rsidRPr="00AA347B">
        <w:rPr>
          <w:rFonts w:ascii="Arial" w:eastAsia="Arial" w:hAnsi="Arial" w:cs="Arial"/>
          <w:color w:val="000000" w:themeColor="text1"/>
          <w:sz w:val="22"/>
          <w:szCs w:val="22"/>
        </w:rPr>
        <w:t>spectrometer</w:t>
      </w:r>
      <w:r w:rsidRPr="00AA347B">
        <w:rPr>
          <w:rFonts w:ascii="Arial" w:eastAsia="Arial" w:hAnsi="Arial" w:cs="Arial"/>
          <w:color w:val="000000" w:themeColor="text1"/>
          <w:sz w:val="22"/>
          <w:szCs w:val="22"/>
        </w:rPr>
        <w:t xml:space="preserve"> has up to 60,000 resolution and 3 ppm accuracy and is coupled online to an Eksigent nano-hplc.  The high resolution and fast scan speeds are ideal for protein identification and quantitation</w:t>
      </w:r>
      <w:r w:rsidR="00CC4F77" w:rsidRPr="00AA347B">
        <w:rPr>
          <w:rFonts w:ascii="Arial" w:eastAsia="Arial" w:hAnsi="Arial" w:cs="Arial"/>
          <w:color w:val="000000" w:themeColor="text1"/>
          <w:sz w:val="22"/>
          <w:szCs w:val="22"/>
        </w:rPr>
        <w:t>.</w:t>
      </w:r>
    </w:p>
    <w:p w14:paraId="000000FA" w14:textId="1DE8E840" w:rsidR="007844F4" w:rsidRPr="00AA347B" w:rsidRDefault="00FE0AC6" w:rsidP="00CC4F77">
      <w:pPr>
        <w:pStyle w:val="ListParagraph"/>
        <w:numPr>
          <w:ilvl w:val="0"/>
          <w:numId w:val="21"/>
        </w:numPr>
        <w:rPr>
          <w:rFonts w:ascii="Arial" w:eastAsia="Arial" w:hAnsi="Arial" w:cs="Arial"/>
          <w:b/>
          <w:color w:val="000000" w:themeColor="text1"/>
          <w:sz w:val="22"/>
          <w:szCs w:val="22"/>
          <w:u w:val="single"/>
        </w:rPr>
      </w:pPr>
      <w:r w:rsidRPr="00AA347B">
        <w:rPr>
          <w:rFonts w:ascii="Arial" w:eastAsia="Arial" w:hAnsi="Arial" w:cs="Arial"/>
          <w:b/>
          <w:color w:val="000000" w:themeColor="text1"/>
          <w:sz w:val="22"/>
          <w:szCs w:val="22"/>
        </w:rPr>
        <w:t xml:space="preserve">ABI 4700 MALDI-TOF-TOF mass spectrometer with </w:t>
      </w:r>
      <w:r w:rsidR="007D3D8D" w:rsidRPr="00AA347B">
        <w:rPr>
          <w:rFonts w:ascii="Arial" w:eastAsia="Arial" w:hAnsi="Arial" w:cs="Arial"/>
          <w:b/>
          <w:color w:val="000000" w:themeColor="text1"/>
          <w:sz w:val="22"/>
          <w:szCs w:val="22"/>
        </w:rPr>
        <w:t>an</w:t>
      </w:r>
      <w:r w:rsidRPr="00AA347B">
        <w:rPr>
          <w:rFonts w:ascii="Arial" w:eastAsia="Arial" w:hAnsi="Arial" w:cs="Arial"/>
          <w:b/>
          <w:color w:val="000000" w:themeColor="text1"/>
          <w:sz w:val="22"/>
          <w:szCs w:val="22"/>
        </w:rPr>
        <w:t xml:space="preserve"> Nd:YAG laser</w:t>
      </w:r>
      <w:r w:rsidRPr="00AA347B">
        <w:rPr>
          <w:rFonts w:ascii="Arial" w:eastAsia="Arial" w:hAnsi="Arial" w:cs="Arial"/>
          <w:color w:val="000000" w:themeColor="text1"/>
          <w:sz w:val="22"/>
          <w:szCs w:val="22"/>
        </w:rPr>
        <w:t xml:space="preserve"> that can operate at 355 nm to ionize samples with pulses of 3 to 7 nsec. duration and frequency of 200 Hz resulting in </w:t>
      </w:r>
      <w:r w:rsidR="0079404C" w:rsidRPr="00AA347B">
        <w:rPr>
          <w:rFonts w:ascii="Arial" w:eastAsia="Arial" w:hAnsi="Arial" w:cs="Arial"/>
          <w:color w:val="000000" w:themeColor="text1"/>
          <w:sz w:val="22"/>
          <w:szCs w:val="22"/>
        </w:rPr>
        <w:t>high-speed</w:t>
      </w:r>
      <w:r w:rsidRPr="00AA347B">
        <w:rPr>
          <w:rFonts w:ascii="Arial" w:eastAsia="Arial" w:hAnsi="Arial" w:cs="Arial"/>
          <w:color w:val="000000" w:themeColor="text1"/>
          <w:sz w:val="22"/>
          <w:szCs w:val="22"/>
        </w:rPr>
        <w:t xml:space="preserve"> analysis (1000 MS and MS/MS analysis per hour). Some other characteristics of the instruments are 10 to 15,000 resolution in </w:t>
      </w:r>
      <w:r w:rsidR="0079404C" w:rsidRPr="00AA347B">
        <w:rPr>
          <w:rFonts w:ascii="Arial" w:eastAsia="Arial" w:hAnsi="Arial" w:cs="Arial"/>
          <w:color w:val="000000" w:themeColor="text1"/>
          <w:sz w:val="22"/>
          <w:szCs w:val="22"/>
        </w:rPr>
        <w:t>reflection</w:t>
      </w:r>
      <w:r w:rsidRPr="00AA347B">
        <w:rPr>
          <w:rFonts w:ascii="Arial" w:eastAsia="Arial" w:hAnsi="Arial" w:cs="Arial"/>
          <w:color w:val="000000" w:themeColor="text1"/>
          <w:sz w:val="22"/>
          <w:szCs w:val="22"/>
        </w:rPr>
        <w:t xml:space="preserve"> mode, up to 10 ppm accuracy and sensitivity in the subfmole range. GPS explorer software employing a </w:t>
      </w:r>
      <w:r w:rsidR="0079404C" w:rsidRPr="00AA347B">
        <w:rPr>
          <w:rFonts w:ascii="Arial" w:eastAsia="Arial" w:hAnsi="Arial" w:cs="Arial"/>
          <w:color w:val="000000" w:themeColor="text1"/>
          <w:sz w:val="22"/>
          <w:szCs w:val="22"/>
        </w:rPr>
        <w:t>web-based</w:t>
      </w:r>
      <w:r w:rsidRPr="00AA347B">
        <w:rPr>
          <w:rFonts w:ascii="Arial" w:eastAsia="Arial" w:hAnsi="Arial" w:cs="Arial"/>
          <w:color w:val="000000" w:themeColor="text1"/>
          <w:sz w:val="22"/>
          <w:szCs w:val="22"/>
        </w:rPr>
        <w:t xml:space="preserve"> protein </w:t>
      </w:r>
      <w:r w:rsidR="007D3D8D" w:rsidRPr="00AA347B">
        <w:rPr>
          <w:rFonts w:ascii="Arial" w:eastAsia="Arial" w:hAnsi="Arial" w:cs="Arial"/>
          <w:color w:val="000000" w:themeColor="text1"/>
          <w:sz w:val="22"/>
          <w:szCs w:val="22"/>
        </w:rPr>
        <w:t>database</w:t>
      </w:r>
      <w:r w:rsidRPr="00AA347B">
        <w:rPr>
          <w:rFonts w:ascii="Arial" w:eastAsia="Arial" w:hAnsi="Arial" w:cs="Arial"/>
          <w:color w:val="000000" w:themeColor="text1"/>
          <w:sz w:val="22"/>
          <w:szCs w:val="22"/>
        </w:rPr>
        <w:t xml:space="preserve"> and Mascot search engine is interfaced to the instrument for data analysis and protein identification. </w:t>
      </w:r>
    </w:p>
    <w:p w14:paraId="62A248AE" w14:textId="77777777" w:rsidR="00E276A1" w:rsidRPr="00AA347B" w:rsidRDefault="00E276A1" w:rsidP="00164B2D">
      <w:pPr>
        <w:rPr>
          <w:rFonts w:ascii="Arial" w:eastAsia="Arial" w:hAnsi="Arial" w:cs="Arial"/>
          <w:color w:val="000000" w:themeColor="text1"/>
          <w:sz w:val="22"/>
          <w:szCs w:val="22"/>
        </w:rPr>
      </w:pPr>
    </w:p>
    <w:p w14:paraId="00000100" w14:textId="6A67C66C" w:rsidR="007844F4" w:rsidRPr="00AA347B" w:rsidRDefault="00FE0AC6" w:rsidP="00E276A1">
      <w:pPr>
        <w:ind w:firstLine="36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core is fully equipped to offer both Affymetrix and Illumina array services, utilizing their complete line of arrays (DNA /RNA/miRNA). The center houses two complete Affymetrix GeneChip® stations, including two GeneChip® Fluidics Stations, two GeneArray® scanners, and two GeneChip® hybridization ovens, in a dedicated room. </w:t>
      </w:r>
    </w:p>
    <w:p w14:paraId="58BAE8D5" w14:textId="2A341BA4" w:rsidR="00E276A1" w:rsidRPr="00AA347B" w:rsidRDefault="00FE0AC6" w:rsidP="00AA347B">
      <w:pPr>
        <w:ind w:firstLine="36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core has an Illumina NextSeq500 next-generation sequencer (NGS). Related equipment includes a Covaris DNA shearing station, and Blue Pippin and Pippin Pulse (Sage Technologies) instruments for nucleic acid sizing. A ThunderBolts RainDrop NGS target enrichment and RainDrop Sense</w:t>
      </w:r>
      <w:r w:rsidRPr="00AA347B">
        <w:rPr>
          <w:rFonts w:ascii="Arial" w:eastAsia="Arial" w:hAnsi="Arial" w:cs="Arial"/>
          <w:color w:val="000000" w:themeColor="text1"/>
          <w:sz w:val="22"/>
          <w:szCs w:val="22"/>
          <w:vertAlign w:val="superscript"/>
        </w:rPr>
        <w:t>TM</w:t>
      </w:r>
      <w:r w:rsidRPr="00AA347B">
        <w:rPr>
          <w:rFonts w:ascii="Arial" w:eastAsia="Arial" w:hAnsi="Arial" w:cs="Arial"/>
          <w:color w:val="000000" w:themeColor="text1"/>
          <w:sz w:val="22"/>
          <w:szCs w:val="22"/>
        </w:rPr>
        <w:t xml:space="preserve"> (RainDance Technologies) system is also available for generating NGS libraries and digital droplet PCR. An AutoGen QuickGene-810 system is available for automated extraction of DNA and RNA from a variety of tissues.  </w:t>
      </w:r>
    </w:p>
    <w:p w14:paraId="37C21E76" w14:textId="264008F5" w:rsidR="00E276A1"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For direct digital counting of miRNA/mRNA and selected DNA applications, we also have access to a complete NanoString nCounter System, provided by agreement with the clinical pathology department</w:t>
      </w:r>
      <w:r w:rsid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 xml:space="preserve">The core is also equipped with a MesoScale Diagnostics QuickPlex SQ 120 scanner for multiplex ELISA assays over a wide dynamic range. </w:t>
      </w:r>
    </w:p>
    <w:p w14:paraId="59A98D19" w14:textId="2E089082" w:rsidR="00AA347B" w:rsidRPr="00AA347B" w:rsidRDefault="00AA347B"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Computational resources are continuously upgraded. Physical servers are virtualized to save energy, enabling robust internal cloud computing.  This system accommodates most standard usage and in addition allows very active users to purchase their own blades for enhanced computational power as needed. For very data-intensive sequencing experiments, we also have individual accounts within the GWU super-cluster, Colonial One. </w:t>
      </w:r>
    </w:p>
    <w:p w14:paraId="1875C4ED" w14:textId="77777777" w:rsidR="00AA347B" w:rsidRDefault="00AA347B" w:rsidP="00164B2D">
      <w:pPr>
        <w:rPr>
          <w:rFonts w:ascii="Arial" w:eastAsia="Arial" w:hAnsi="Arial" w:cs="Arial"/>
          <w:color w:val="000000" w:themeColor="text1"/>
          <w:sz w:val="22"/>
          <w:szCs w:val="22"/>
        </w:rPr>
      </w:pPr>
    </w:p>
    <w:p w14:paraId="434EB5C7" w14:textId="77777777" w:rsidR="005954F5" w:rsidRDefault="005954F5" w:rsidP="005954F5">
      <w:pPr>
        <w:shd w:val="clear" w:color="auto" w:fill="FFFFFF"/>
        <w:tabs>
          <w:tab w:val="left" w:pos="3948"/>
        </w:tabs>
        <w:rPr>
          <w:rFonts w:ascii="Arial" w:eastAsia="Times New Roman" w:hAnsi="Arial" w:cs="Arial"/>
          <w:b/>
          <w:bCs/>
          <w:color w:val="222222"/>
          <w:sz w:val="22"/>
          <w:szCs w:val="22"/>
        </w:rPr>
      </w:pPr>
      <w:r w:rsidRPr="00D06B5F">
        <w:rPr>
          <w:rFonts w:ascii="Arial" w:eastAsia="Times New Roman" w:hAnsi="Arial" w:cs="Arial"/>
          <w:b/>
          <w:bCs/>
          <w:color w:val="222222"/>
          <w:sz w:val="22"/>
          <w:szCs w:val="22"/>
        </w:rPr>
        <w:t>High Performance Computing</w:t>
      </w:r>
      <w:r>
        <w:rPr>
          <w:rFonts w:ascii="Arial" w:eastAsia="Times New Roman" w:hAnsi="Arial" w:cs="Arial"/>
          <w:b/>
          <w:bCs/>
          <w:color w:val="222222"/>
          <w:sz w:val="22"/>
          <w:szCs w:val="22"/>
        </w:rPr>
        <w:tab/>
      </w:r>
    </w:p>
    <w:p w14:paraId="450B8AF7" w14:textId="1F4B78A5" w:rsidR="007D605B" w:rsidRDefault="005954F5" w:rsidP="005954F5">
      <w:pPr>
        <w:shd w:val="clear" w:color="auto" w:fill="FFFFFF"/>
        <w:tabs>
          <w:tab w:val="left" w:pos="3948"/>
        </w:tabs>
        <w:rPr>
          <w:rFonts w:ascii="Avenir" w:eastAsia="Times New Roman" w:hAnsi="Avenir" w:cs="Times New Roman"/>
          <w:color w:val="222222"/>
          <w:sz w:val="21"/>
          <w:szCs w:val="21"/>
        </w:rPr>
      </w:pPr>
      <w:r w:rsidRPr="009639CB">
        <w:rPr>
          <w:rFonts w:ascii="Arial" w:eastAsia="Times New Roman" w:hAnsi="Arial" w:cs="Arial"/>
          <w:b/>
          <w:bCs/>
          <w:sz w:val="22"/>
          <w:szCs w:val="22"/>
        </w:rPr>
        <w:t>https://hpc.gwu.edu/</w:t>
      </w:r>
    </w:p>
    <w:p w14:paraId="4E11E14F" w14:textId="6FC57ADC" w:rsidR="005954F5" w:rsidRPr="00383302" w:rsidRDefault="007D605B" w:rsidP="005954F5">
      <w:pPr>
        <w:shd w:val="clear" w:color="auto" w:fill="FFFFFF"/>
        <w:tabs>
          <w:tab w:val="left" w:pos="3948"/>
        </w:tabs>
        <w:rPr>
          <w:rFonts w:ascii="Avenir" w:eastAsia="Times New Roman" w:hAnsi="Avenir" w:cs="Times New Roman"/>
          <w:sz w:val="21"/>
          <w:szCs w:val="21"/>
        </w:rPr>
      </w:pPr>
      <w:r>
        <w:rPr>
          <w:rFonts w:ascii="ArialMT" w:eastAsia="Times New Roman" w:hAnsi="ArialMT" w:cs="Times New Roman"/>
          <w:color w:val="222222"/>
          <w:sz w:val="22"/>
          <w:szCs w:val="22"/>
        </w:rPr>
        <w:t xml:space="preserve">               </w:t>
      </w:r>
      <w:r w:rsidR="005954F5" w:rsidRPr="00D06B5F">
        <w:rPr>
          <w:rFonts w:ascii="ArialMT" w:eastAsia="Times New Roman" w:hAnsi="ArialMT" w:cs="Times New Roman"/>
          <w:color w:val="222222"/>
          <w:sz w:val="22"/>
          <w:szCs w:val="22"/>
        </w:rPr>
        <w:t>GW’s flagship compute cluster is Pegasus (</w:t>
      </w:r>
      <w:hyperlink r:id="rId52" w:tgtFrame="_blank" w:history="1">
        <w:r w:rsidR="005954F5" w:rsidRPr="00D06B5F">
          <w:rPr>
            <w:rFonts w:ascii="ArialMT" w:eastAsia="Times New Roman" w:hAnsi="ArialMT" w:cs="Times New Roman"/>
            <w:color w:val="1155CC"/>
            <w:sz w:val="22"/>
            <w:szCs w:val="22"/>
            <w:u w:val="single"/>
          </w:rPr>
          <w:t>https://colonialone.gwu.edu/new-colonial-one-info/</w:t>
        </w:r>
      </w:hyperlink>
      <w:r w:rsidR="005954F5" w:rsidRPr="00D06B5F">
        <w:rPr>
          <w:rFonts w:ascii="ArialMT" w:eastAsia="Times New Roman" w:hAnsi="ArialMT" w:cs="Times New Roman"/>
          <w:color w:val="222222"/>
          <w:sz w:val="22"/>
          <w:szCs w:val="22"/>
        </w:rPr>
        <w:t xml:space="preserve">). Building on the success of GW’s inaugural HPC cluster in 2013, Colonial One, Pegasus has been in operation since 2018 and is located on the Virginia Science and Technology Campus. Pegasus is managed by the Research Technology </w:t>
      </w:r>
      <w:r w:rsidR="005954F5" w:rsidRPr="00383302">
        <w:rPr>
          <w:rFonts w:ascii="ArialMT" w:eastAsia="Times New Roman" w:hAnsi="ArialMT" w:cs="Times New Roman"/>
          <w:sz w:val="22"/>
          <w:szCs w:val="22"/>
        </w:rPr>
        <w:t>Services team in GW IT, including 24-hour monitoring.</w:t>
      </w:r>
      <w:r w:rsidR="005954F5" w:rsidRPr="00383302">
        <w:rPr>
          <w:rFonts w:ascii="Avenir" w:eastAsia="Times New Roman" w:hAnsi="Avenir" w:cs="Times New Roman"/>
          <w:sz w:val="21"/>
          <w:szCs w:val="21"/>
        </w:rPr>
        <w:t xml:space="preserve"> </w:t>
      </w:r>
      <w:r w:rsidR="005954F5" w:rsidRPr="00383302">
        <w:rPr>
          <w:rFonts w:ascii="ArialMT" w:eastAsia="Times New Roman" w:hAnsi="ArialMT" w:cs="Times New Roman"/>
          <w:sz w:val="22"/>
          <w:szCs w:val="22"/>
        </w:rPr>
        <w:t xml:space="preserve">Pegasus </w:t>
      </w:r>
      <w:hyperlink r:id="rId53" w:history="1">
        <w:r w:rsidR="005954F5" w:rsidRPr="00383302">
          <w:rPr>
            <w:rStyle w:val="Hyperlink"/>
            <w:rFonts w:ascii="ArialMT" w:eastAsia="Times New Roman" w:hAnsi="ArialMT" w:cs="Times New Roman"/>
            <w:color w:val="auto"/>
            <w:sz w:val="22"/>
            <w:szCs w:val="22"/>
          </w:rPr>
          <w:t>https://hpc.gwu.edu/pegasus/</w:t>
        </w:r>
      </w:hyperlink>
      <w:r w:rsidR="005954F5" w:rsidRPr="00383302">
        <w:rPr>
          <w:rFonts w:ascii="ArialMT" w:eastAsia="Times New Roman" w:hAnsi="ArialMT" w:cs="Times New Roman"/>
          <w:sz w:val="22"/>
          <w:szCs w:val="22"/>
        </w:rPr>
        <w:t xml:space="preserve"> is </w:t>
      </w:r>
      <w:r w:rsidR="005954F5" w:rsidRPr="00D06B5F">
        <w:rPr>
          <w:rFonts w:ascii="ArialMT" w:eastAsia="Times New Roman" w:hAnsi="ArialMT" w:cs="Times New Roman"/>
          <w:color w:val="222222"/>
          <w:sz w:val="22"/>
          <w:szCs w:val="22"/>
        </w:rPr>
        <w:t>connected to GWU's robust 100-Gigabit fiber optic network and comprises 210 compute nodes, using Dell R740s and C4140 servers, plus Data Transfer Node featuring the Globus research data management service. Pegasus features a total of 8,112 CPU cores and 614,400 CUDA cores in several configurations, with a total compute specification of over 2 petaflops of single precision operation</w:t>
      </w:r>
      <w:r w:rsidR="005954F5">
        <w:rPr>
          <w:rFonts w:ascii="ArialMT" w:eastAsia="Times New Roman" w:hAnsi="ArialMT" w:cs="Times New Roman"/>
          <w:color w:val="222222"/>
          <w:sz w:val="22"/>
          <w:szCs w:val="22"/>
        </w:rPr>
        <w:t xml:space="preserve">. </w:t>
      </w:r>
      <w:r w:rsidR="005954F5" w:rsidRPr="00D06B5F">
        <w:rPr>
          <w:rFonts w:ascii="ArialMT" w:eastAsia="Times New Roman" w:hAnsi="ArialMT" w:cs="Times New Roman"/>
          <w:color w:val="222222"/>
          <w:sz w:val="22"/>
          <w:szCs w:val="22"/>
        </w:rPr>
        <w:t xml:space="preserve">The Pegasus cluster has both a primary (NFS) storage system and an </w:t>
      </w:r>
      <w:proofErr w:type="spellStart"/>
      <w:r w:rsidR="005954F5" w:rsidRPr="00D06B5F">
        <w:rPr>
          <w:rFonts w:ascii="ArialMT" w:eastAsia="Times New Roman" w:hAnsi="ArialMT" w:cs="Times New Roman"/>
          <w:color w:val="222222"/>
          <w:sz w:val="22"/>
          <w:szCs w:val="22"/>
        </w:rPr>
        <w:t>Infiniband</w:t>
      </w:r>
      <w:proofErr w:type="spellEnd"/>
      <w:r w:rsidR="005954F5" w:rsidRPr="00D06B5F">
        <w:rPr>
          <w:rFonts w:ascii="ArialMT" w:eastAsia="Times New Roman" w:hAnsi="ArialMT" w:cs="Times New Roman"/>
          <w:color w:val="222222"/>
          <w:sz w:val="22"/>
          <w:szCs w:val="22"/>
        </w:rPr>
        <w:t>-connected high-speed scratch (</w:t>
      </w:r>
      <w:proofErr w:type="spellStart"/>
      <w:r w:rsidR="005954F5" w:rsidRPr="00D06B5F">
        <w:rPr>
          <w:rFonts w:ascii="ArialMT" w:eastAsia="Times New Roman" w:hAnsi="ArialMT" w:cs="Times New Roman"/>
          <w:color w:val="222222"/>
          <w:sz w:val="22"/>
          <w:szCs w:val="22"/>
        </w:rPr>
        <w:t>Lustre</w:t>
      </w:r>
      <w:proofErr w:type="spellEnd"/>
      <w:r w:rsidR="005954F5" w:rsidRPr="00D06B5F">
        <w:rPr>
          <w:rFonts w:ascii="ArialMT" w:eastAsia="Times New Roman" w:hAnsi="ArialMT" w:cs="Times New Roman"/>
          <w:color w:val="222222"/>
          <w:sz w:val="22"/>
          <w:szCs w:val="22"/>
        </w:rPr>
        <w:t xml:space="preserve">) storage system, each with approximately 2PB of usable capacity, as well as access to other research file systems. Access to Internet2 is available through the Capital Area Advanced Research and Education Network (CAAREN) that is part of a cooperative community of higher education and networking technology to reduce barriers to research, </w:t>
      </w:r>
      <w:r w:rsidR="005954F5" w:rsidRPr="00383302">
        <w:rPr>
          <w:rFonts w:ascii="ArialMT" w:eastAsia="Times New Roman" w:hAnsi="ArialMT" w:cs="Times New Roman"/>
          <w:sz w:val="22"/>
          <w:szCs w:val="22"/>
        </w:rPr>
        <w:t>education and health applications.</w:t>
      </w:r>
    </w:p>
    <w:p w14:paraId="28DF66DA" w14:textId="77777777" w:rsidR="005954F5" w:rsidRPr="00383302" w:rsidRDefault="005954F5" w:rsidP="005954F5">
      <w:pPr>
        <w:shd w:val="clear" w:color="auto" w:fill="FFFFFF"/>
        <w:tabs>
          <w:tab w:val="left" w:pos="3948"/>
        </w:tabs>
        <w:rPr>
          <w:rFonts w:ascii="Avenir" w:eastAsia="Times New Roman" w:hAnsi="Avenir" w:cs="Times New Roman"/>
          <w:sz w:val="21"/>
          <w:szCs w:val="21"/>
        </w:rPr>
      </w:pPr>
    </w:p>
    <w:p w14:paraId="3DF00105" w14:textId="77777777" w:rsidR="005954F5" w:rsidRPr="00383302" w:rsidRDefault="005954F5" w:rsidP="005954F5">
      <w:pPr>
        <w:rPr>
          <w:rFonts w:ascii="Arial" w:eastAsia="Arial" w:hAnsi="Arial" w:cs="Arial"/>
          <w:b/>
          <w:sz w:val="22"/>
          <w:szCs w:val="22"/>
        </w:rPr>
      </w:pPr>
      <w:r w:rsidRPr="00383302">
        <w:rPr>
          <w:rFonts w:ascii="Arial" w:eastAsia="Arial" w:hAnsi="Arial" w:cs="Arial"/>
          <w:b/>
          <w:sz w:val="22"/>
          <w:szCs w:val="22"/>
        </w:rPr>
        <w:t>Colonial One (Division of GW IT)</w:t>
      </w:r>
    </w:p>
    <w:p w14:paraId="3B6400D9" w14:textId="77777777" w:rsidR="005954F5" w:rsidRPr="00383302" w:rsidRDefault="00CC0D49" w:rsidP="005954F5">
      <w:pPr>
        <w:rPr>
          <w:rFonts w:ascii="Arial" w:eastAsia="Arial" w:hAnsi="Arial" w:cs="Arial"/>
          <w:b/>
          <w:sz w:val="22"/>
          <w:szCs w:val="22"/>
        </w:rPr>
      </w:pPr>
      <w:hyperlink r:id="rId54">
        <w:r w:rsidR="005954F5" w:rsidRPr="00383302">
          <w:rPr>
            <w:rFonts w:ascii="Arial" w:eastAsia="Arial" w:hAnsi="Arial" w:cs="Arial"/>
            <w:b/>
            <w:sz w:val="22"/>
            <w:szCs w:val="22"/>
            <w:u w:val="single"/>
          </w:rPr>
          <w:t>https://it.gwu.edu/colonial-one-high-performance-computing</w:t>
        </w:r>
      </w:hyperlink>
    </w:p>
    <w:p w14:paraId="06814B1E" w14:textId="77777777" w:rsidR="005954F5" w:rsidRPr="00383302" w:rsidRDefault="005954F5" w:rsidP="005954F5">
      <w:pPr>
        <w:ind w:firstLine="360"/>
        <w:rPr>
          <w:rFonts w:ascii="Arial" w:eastAsia="Times" w:hAnsi="Arial" w:cs="Arial"/>
          <w:sz w:val="22"/>
          <w:szCs w:val="22"/>
        </w:rPr>
      </w:pPr>
      <w:r w:rsidRPr="00383302">
        <w:rPr>
          <w:rFonts w:ascii="Arial" w:eastAsia="Arial" w:hAnsi="Arial" w:cs="Arial"/>
          <w:sz w:val="22"/>
          <w:szCs w:val="22"/>
        </w:rPr>
        <w:t>Colonial One is a high-performance computing cluster available to support research needs that use computing for data analysis.  Colonial One’s initial compute capacity features a total of 2,924 CPU cores and 1132,288 CUDA cores.  Colonial One is housed in an optimal facility featuring:</w:t>
      </w:r>
    </w:p>
    <w:p w14:paraId="292B7FE9" w14:textId="77777777" w:rsidR="005954F5" w:rsidRPr="00383302" w:rsidRDefault="005954F5" w:rsidP="005954F5">
      <w:pPr>
        <w:pStyle w:val="ListParagraph"/>
        <w:numPr>
          <w:ilvl w:val="0"/>
          <w:numId w:val="28"/>
        </w:numPr>
        <w:rPr>
          <w:rFonts w:ascii="Arial" w:eastAsia="Times" w:hAnsi="Arial" w:cs="Arial"/>
          <w:sz w:val="22"/>
          <w:szCs w:val="22"/>
        </w:rPr>
      </w:pPr>
      <w:r w:rsidRPr="00383302">
        <w:rPr>
          <w:rFonts w:ascii="Arial" w:eastAsia="Arial" w:hAnsi="Arial" w:cs="Arial"/>
          <w:sz w:val="22"/>
          <w:szCs w:val="22"/>
        </w:rPr>
        <w:t>Professional IT management by the Division of IT, including 24-hour on-premise and remote environment monitoring with hourly staff walkthroughs.</w:t>
      </w:r>
    </w:p>
    <w:p w14:paraId="04D6E876" w14:textId="77777777" w:rsidR="005954F5" w:rsidRPr="00383302" w:rsidRDefault="005954F5" w:rsidP="005954F5">
      <w:pPr>
        <w:pStyle w:val="ListParagraph"/>
        <w:numPr>
          <w:ilvl w:val="0"/>
          <w:numId w:val="28"/>
        </w:numPr>
        <w:rPr>
          <w:rFonts w:ascii="Arial" w:eastAsia="Times" w:hAnsi="Arial" w:cs="Arial"/>
          <w:sz w:val="22"/>
          <w:szCs w:val="22"/>
        </w:rPr>
      </w:pPr>
      <w:r w:rsidRPr="00383302">
        <w:rPr>
          <w:rFonts w:ascii="Arial" w:eastAsia="Arial" w:hAnsi="Arial" w:cs="Arial"/>
          <w:sz w:val="22"/>
          <w:szCs w:val="22"/>
        </w:rPr>
        <w:t>Redundant power distribution, including UPS (battery) and generator backup.</w:t>
      </w:r>
    </w:p>
    <w:p w14:paraId="43A0B00A" w14:textId="77777777" w:rsidR="005954F5" w:rsidRPr="00383302" w:rsidRDefault="005954F5" w:rsidP="005954F5">
      <w:pPr>
        <w:pStyle w:val="ListParagraph"/>
        <w:numPr>
          <w:ilvl w:val="0"/>
          <w:numId w:val="28"/>
        </w:numPr>
        <w:rPr>
          <w:rFonts w:ascii="Arial" w:eastAsia="Times" w:hAnsi="Arial" w:cs="Arial"/>
          <w:sz w:val="22"/>
          <w:szCs w:val="22"/>
        </w:rPr>
      </w:pPr>
      <w:r w:rsidRPr="00383302">
        <w:rPr>
          <w:rFonts w:ascii="Arial" w:eastAsia="Arial" w:hAnsi="Arial" w:cs="Arial"/>
          <w:sz w:val="22"/>
          <w:szCs w:val="22"/>
        </w:rPr>
        <w:t>Redundant cooling systems using a dedicated chilled water plant and a glycol refrigeration system.</w:t>
      </w:r>
    </w:p>
    <w:p w14:paraId="068E39D1" w14:textId="77777777" w:rsidR="005954F5" w:rsidRPr="00383302" w:rsidRDefault="005954F5" w:rsidP="005954F5">
      <w:pPr>
        <w:pStyle w:val="ListParagraph"/>
        <w:numPr>
          <w:ilvl w:val="0"/>
          <w:numId w:val="28"/>
        </w:numPr>
        <w:rPr>
          <w:rFonts w:ascii="Arial" w:eastAsia="Times" w:hAnsi="Arial" w:cs="Arial"/>
          <w:sz w:val="22"/>
          <w:szCs w:val="22"/>
        </w:rPr>
      </w:pPr>
      <w:r w:rsidRPr="00383302">
        <w:rPr>
          <w:rFonts w:ascii="Arial" w:eastAsia="Arial" w:hAnsi="Arial" w:cs="Arial"/>
          <w:sz w:val="22"/>
          <w:szCs w:val="22"/>
        </w:rPr>
        <w:t>Direct network connectivity to GW's robust 100-Gigabit fiber optic network.</w:t>
      </w:r>
    </w:p>
    <w:p w14:paraId="28215D1C" w14:textId="77777777" w:rsidR="005954F5" w:rsidRPr="00383302" w:rsidRDefault="005954F5" w:rsidP="00164B2D">
      <w:pPr>
        <w:rPr>
          <w:rFonts w:ascii="Arial" w:eastAsia="Arial" w:hAnsi="Arial" w:cs="Arial"/>
          <w:b/>
          <w:sz w:val="22"/>
          <w:szCs w:val="22"/>
        </w:rPr>
      </w:pPr>
    </w:p>
    <w:p w14:paraId="7A163CFB" w14:textId="77777777" w:rsidR="005954F5" w:rsidRPr="00383302" w:rsidRDefault="005954F5" w:rsidP="00164B2D">
      <w:pPr>
        <w:rPr>
          <w:rFonts w:ascii="Arial" w:eastAsia="Arial" w:hAnsi="Arial" w:cs="Arial"/>
          <w:b/>
          <w:sz w:val="22"/>
          <w:szCs w:val="22"/>
        </w:rPr>
      </w:pPr>
    </w:p>
    <w:p w14:paraId="00000121" w14:textId="22FDB505" w:rsidR="007844F4" w:rsidRPr="00383302" w:rsidRDefault="00FE0AC6" w:rsidP="00164B2D">
      <w:pPr>
        <w:rPr>
          <w:rFonts w:ascii="Arial" w:eastAsia="Arial" w:hAnsi="Arial" w:cs="Arial"/>
          <w:b/>
          <w:sz w:val="22"/>
          <w:szCs w:val="22"/>
        </w:rPr>
      </w:pPr>
      <w:r w:rsidRPr="00383302">
        <w:rPr>
          <w:rFonts w:ascii="Arial" w:eastAsia="Arial" w:hAnsi="Arial" w:cs="Arial"/>
          <w:b/>
          <w:sz w:val="22"/>
          <w:szCs w:val="22"/>
        </w:rPr>
        <w:t>Human Research Office</w:t>
      </w:r>
    </w:p>
    <w:p w14:paraId="00000122" w14:textId="77777777" w:rsidR="007844F4" w:rsidRPr="00AA347B" w:rsidRDefault="00CC0D49" w:rsidP="00164B2D">
      <w:pPr>
        <w:rPr>
          <w:rFonts w:ascii="Arial" w:eastAsia="Arial" w:hAnsi="Arial" w:cs="Arial"/>
          <w:b/>
          <w:color w:val="000000" w:themeColor="text1"/>
          <w:sz w:val="22"/>
          <w:szCs w:val="22"/>
          <w:u w:val="single"/>
        </w:rPr>
      </w:pPr>
      <w:hyperlink r:id="rId55">
        <w:r w:rsidR="00FE0AC6" w:rsidRPr="00AA347B">
          <w:rPr>
            <w:rFonts w:ascii="Arial" w:eastAsia="Arial" w:hAnsi="Arial" w:cs="Arial"/>
            <w:b/>
            <w:color w:val="000000" w:themeColor="text1"/>
            <w:sz w:val="22"/>
            <w:szCs w:val="22"/>
            <w:u w:val="single"/>
          </w:rPr>
          <w:t>https://humanresearch.gwu.edu/research-tools</w:t>
        </w:r>
      </w:hyperlink>
    </w:p>
    <w:p w14:paraId="00000123" w14:textId="77777777" w:rsidR="007844F4" w:rsidRPr="00AA347B" w:rsidRDefault="00FE0AC6" w:rsidP="00AA347B">
      <w:pPr>
        <w:ind w:firstLine="720"/>
        <w:rPr>
          <w:rFonts w:ascii="Arial" w:eastAsia="Times New Roman" w:hAnsi="Arial" w:cs="Arial"/>
          <w:color w:val="000000" w:themeColor="text1"/>
          <w:sz w:val="22"/>
          <w:szCs w:val="22"/>
        </w:rPr>
      </w:pPr>
      <w:r w:rsidRPr="00AA347B">
        <w:rPr>
          <w:rFonts w:ascii="Arial" w:eastAsia="Arial" w:hAnsi="Arial" w:cs="Arial"/>
          <w:color w:val="000000" w:themeColor="text1"/>
          <w:sz w:val="22"/>
          <w:szCs w:val="22"/>
        </w:rPr>
        <w:t>The Office of Human Research (OHR) is the administrative support office for The George Washington University Institutional Review Boards (IRBs). The IRB is responsible for the review of all research activities that involve human subjects in accordance with federal regulations. </w:t>
      </w:r>
    </w:p>
    <w:p w14:paraId="76247140" w14:textId="77777777" w:rsidR="00E276A1" w:rsidRPr="00AA347B" w:rsidRDefault="00E276A1" w:rsidP="00164B2D">
      <w:pPr>
        <w:rPr>
          <w:rFonts w:ascii="Arial" w:eastAsia="Arial" w:hAnsi="Arial" w:cs="Arial"/>
          <w:b/>
          <w:color w:val="000000" w:themeColor="text1"/>
          <w:sz w:val="22"/>
          <w:szCs w:val="22"/>
        </w:rPr>
      </w:pPr>
    </w:p>
    <w:p w14:paraId="00000125"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Impact Initiative and SMART Lab</w:t>
      </w:r>
    </w:p>
    <w:p w14:paraId="00000126" w14:textId="77777777" w:rsidR="007844F4" w:rsidRPr="00AA347B" w:rsidRDefault="00CC0D49" w:rsidP="00164B2D">
      <w:pPr>
        <w:rPr>
          <w:rFonts w:ascii="Arial" w:eastAsia="Arial" w:hAnsi="Arial" w:cs="Arial"/>
          <w:b/>
          <w:color w:val="000000" w:themeColor="text1"/>
          <w:sz w:val="22"/>
          <w:szCs w:val="22"/>
          <w:u w:val="single"/>
        </w:rPr>
      </w:pPr>
      <w:hyperlink r:id="rId56">
        <w:r w:rsidR="00FE0AC6" w:rsidRPr="00AA347B">
          <w:rPr>
            <w:rFonts w:ascii="Arial" w:eastAsia="Arial" w:hAnsi="Arial" w:cs="Arial"/>
            <w:b/>
            <w:color w:val="000000" w:themeColor="text1"/>
            <w:sz w:val="22"/>
            <w:szCs w:val="22"/>
            <w:u w:val="single"/>
          </w:rPr>
          <w:t>https://smhs.gwu.edu/impact/smartlab</w:t>
        </w:r>
      </w:hyperlink>
    </w:p>
    <w:p w14:paraId="00000127" w14:textId="6CBACD57"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SMART Lab (Supported Media for Administration, Research, and Teaching) provides assistance related to the technical design and development of course materials and any technology issues. The SMART Lab </w:t>
      </w:r>
      <w:r w:rsidR="00A07274" w:rsidRPr="00AA347B">
        <w:rPr>
          <w:rFonts w:ascii="Arial" w:eastAsia="Arial" w:hAnsi="Arial" w:cs="Arial"/>
          <w:color w:val="000000" w:themeColor="text1"/>
          <w:sz w:val="22"/>
          <w:szCs w:val="22"/>
        </w:rPr>
        <w:t>supports</w:t>
      </w:r>
      <w:r w:rsidRPr="00AA347B">
        <w:rPr>
          <w:rFonts w:ascii="Arial" w:eastAsia="Arial" w:hAnsi="Arial" w:cs="Arial"/>
          <w:color w:val="000000" w:themeColor="text1"/>
          <w:sz w:val="22"/>
          <w:szCs w:val="22"/>
        </w:rPr>
        <w:t xml:space="preserve"> faculty and staff in producing and using media, technology, and novel instructional methods </w:t>
      </w:r>
      <w:r w:rsidR="00A07274" w:rsidRPr="00AA347B">
        <w:rPr>
          <w:rFonts w:ascii="Arial" w:eastAsia="Arial" w:hAnsi="Arial" w:cs="Arial"/>
          <w:color w:val="000000" w:themeColor="text1"/>
          <w:sz w:val="22"/>
          <w:szCs w:val="22"/>
        </w:rPr>
        <w:t>to</w:t>
      </w:r>
      <w:r w:rsidRPr="00AA347B">
        <w:rPr>
          <w:rFonts w:ascii="Arial" w:eastAsia="Arial" w:hAnsi="Arial" w:cs="Arial"/>
          <w:color w:val="000000" w:themeColor="text1"/>
          <w:sz w:val="22"/>
          <w:szCs w:val="22"/>
        </w:rPr>
        <w:t xml:space="preserve"> create state-of-the-art learning experiences and curricula.</w:t>
      </w:r>
    </w:p>
    <w:p w14:paraId="3DD80481" w14:textId="77777777" w:rsidR="006E455B" w:rsidRPr="00AA347B" w:rsidRDefault="006E455B" w:rsidP="00164B2D">
      <w:pPr>
        <w:rPr>
          <w:rFonts w:ascii="Arial" w:eastAsia="Arial" w:hAnsi="Arial" w:cs="Arial"/>
          <w:b/>
          <w:color w:val="000000" w:themeColor="text1"/>
          <w:sz w:val="22"/>
          <w:szCs w:val="22"/>
        </w:rPr>
      </w:pPr>
    </w:p>
    <w:p w14:paraId="46A6FDCD" w14:textId="1BF57A91" w:rsidR="00E276A1" w:rsidRPr="00AA347B" w:rsidRDefault="00D004AB" w:rsidP="00164B2D">
      <w:pPr>
        <w:rPr>
          <w:rFonts w:ascii="Arial" w:hAnsi="Arial" w:cs="Arial"/>
          <w:b/>
          <w:bCs/>
          <w:color w:val="000000" w:themeColor="text1"/>
          <w:sz w:val="22"/>
          <w:szCs w:val="22"/>
        </w:rPr>
      </w:pPr>
      <w:r w:rsidRPr="00AA347B">
        <w:rPr>
          <w:rFonts w:ascii="Arial" w:hAnsi="Arial" w:cs="Arial"/>
          <w:b/>
          <w:bCs/>
          <w:color w:val="000000" w:themeColor="text1"/>
          <w:sz w:val="22"/>
          <w:szCs w:val="22"/>
        </w:rPr>
        <w:t xml:space="preserve">Initiatives to Enhance </w:t>
      </w:r>
      <w:r w:rsidR="006E455B" w:rsidRPr="00AA347B">
        <w:rPr>
          <w:rFonts w:ascii="Arial" w:hAnsi="Arial" w:cs="Arial"/>
          <w:b/>
          <w:bCs/>
          <w:color w:val="000000" w:themeColor="text1"/>
          <w:sz w:val="22"/>
          <w:szCs w:val="22"/>
        </w:rPr>
        <w:t xml:space="preserve">SMHS </w:t>
      </w:r>
      <w:r w:rsidR="00E276A1" w:rsidRPr="00AA347B">
        <w:rPr>
          <w:rFonts w:ascii="Arial" w:hAnsi="Arial" w:cs="Arial"/>
          <w:b/>
          <w:bCs/>
          <w:color w:val="000000" w:themeColor="text1"/>
          <w:sz w:val="22"/>
          <w:szCs w:val="22"/>
        </w:rPr>
        <w:t>W</w:t>
      </w:r>
      <w:r w:rsidR="006E455B" w:rsidRPr="00AA347B">
        <w:rPr>
          <w:rFonts w:ascii="Arial" w:hAnsi="Arial" w:cs="Arial"/>
          <w:b/>
          <w:bCs/>
          <w:color w:val="000000" w:themeColor="text1"/>
          <w:sz w:val="22"/>
          <w:szCs w:val="22"/>
        </w:rPr>
        <w:t xml:space="preserve">orkforce </w:t>
      </w:r>
      <w:r w:rsidR="00E276A1" w:rsidRPr="00AA347B">
        <w:rPr>
          <w:rFonts w:ascii="Arial" w:hAnsi="Arial" w:cs="Arial"/>
          <w:b/>
          <w:bCs/>
          <w:color w:val="000000" w:themeColor="text1"/>
          <w:sz w:val="22"/>
          <w:szCs w:val="22"/>
        </w:rPr>
        <w:t>D</w:t>
      </w:r>
      <w:r w:rsidR="006E455B" w:rsidRPr="00AA347B">
        <w:rPr>
          <w:rFonts w:ascii="Arial" w:hAnsi="Arial" w:cs="Arial"/>
          <w:b/>
          <w:bCs/>
          <w:color w:val="000000" w:themeColor="text1"/>
          <w:sz w:val="22"/>
          <w:szCs w:val="22"/>
        </w:rPr>
        <w:t xml:space="preserve">iversity </w:t>
      </w:r>
    </w:p>
    <w:p w14:paraId="0000012B" w14:textId="2CD0C911" w:rsidR="007844F4" w:rsidRPr="00AA347B" w:rsidRDefault="00CC0D49" w:rsidP="00164B2D">
      <w:pPr>
        <w:rPr>
          <w:rFonts w:ascii="Arial" w:eastAsia="Arial" w:hAnsi="Arial" w:cs="Arial"/>
          <w:b/>
          <w:bCs/>
          <w:i/>
          <w:color w:val="000000" w:themeColor="text1"/>
          <w:sz w:val="22"/>
          <w:szCs w:val="22"/>
        </w:rPr>
      </w:pPr>
      <w:hyperlink r:id="rId57" w:history="1">
        <w:r w:rsidR="00D004AB" w:rsidRPr="00AA347B">
          <w:rPr>
            <w:rStyle w:val="Hyperlink"/>
            <w:rFonts w:ascii="Arial" w:hAnsi="Arial" w:cs="Arial"/>
            <w:b/>
            <w:bCs/>
            <w:color w:val="000000" w:themeColor="text1"/>
            <w:sz w:val="22"/>
            <w:szCs w:val="22"/>
          </w:rPr>
          <w:t>https://smhs.gwu.edu/smhs-workforce-diversity-snapshot</w:t>
        </w:r>
      </w:hyperlink>
    </w:p>
    <w:p w14:paraId="00000131" w14:textId="7D6B207F" w:rsidR="007844F4" w:rsidRPr="00AA347B" w:rsidRDefault="00FE0AC6" w:rsidP="00E276A1">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As a major school at GW and one that trains future clinicians and scientists, GW SMHS continues a deep commitment to students from different cultural and ethnic backgrounds, sexual orientations, socioeconomic backgrounds, and those with a range of previous life experiences. The medical school works to diversify the MD class. </w:t>
      </w:r>
    </w:p>
    <w:p w14:paraId="58D61E36" w14:textId="199CA91D" w:rsidR="00CC4F77" w:rsidRPr="00AA347B" w:rsidRDefault="00FE0AC6" w:rsidP="00AA347B">
      <w:pPr>
        <w:ind w:firstLine="36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SMHS Office of Diversity and Inclusion coordinates </w:t>
      </w:r>
      <w:r w:rsidR="00A07274" w:rsidRPr="00AA347B">
        <w:rPr>
          <w:rFonts w:ascii="Arial" w:eastAsia="Arial" w:hAnsi="Arial" w:cs="Arial"/>
          <w:color w:val="000000" w:themeColor="text1"/>
          <w:sz w:val="22"/>
          <w:szCs w:val="22"/>
        </w:rPr>
        <w:t>several</w:t>
      </w:r>
      <w:r w:rsidRPr="00AA347B">
        <w:rPr>
          <w:rFonts w:ascii="Arial" w:eastAsia="Arial" w:hAnsi="Arial" w:cs="Arial"/>
          <w:color w:val="000000" w:themeColor="text1"/>
          <w:sz w:val="22"/>
          <w:szCs w:val="22"/>
        </w:rPr>
        <w:t xml:space="preserve"> diversity outreach and recruitment programs that augment the proposed summer undergraduate program, including:</w:t>
      </w:r>
    </w:p>
    <w:p w14:paraId="00000133" w14:textId="6E6129B9" w:rsidR="007844F4" w:rsidRPr="00AA347B" w:rsidRDefault="00FE0AC6" w:rsidP="00AA347B">
      <w:pPr>
        <w:pStyle w:val="ListParagraph"/>
        <w:numPr>
          <w:ilvl w:val="0"/>
          <w:numId w:val="22"/>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DC Health and Academic Prep Program (DC HAPP) led by Dr. Haywood is a pre-college program for rising high school juniors and seniors with an interest in a medical education and career. During a four-week summer experience and clinical internships during the academic year, DC HAPP </w:t>
      </w:r>
      <w:r w:rsidRPr="00AA347B">
        <w:rPr>
          <w:rFonts w:ascii="Arial" w:eastAsia="Arial" w:hAnsi="Arial" w:cs="Arial"/>
          <w:color w:val="000000" w:themeColor="text1"/>
          <w:sz w:val="22"/>
          <w:szCs w:val="22"/>
        </w:rPr>
        <w:lastRenderedPageBreak/>
        <w:t xml:space="preserve">scholars learn about potential healthcare professions and are mentored through the college application process. </w:t>
      </w:r>
    </w:p>
    <w:p w14:paraId="00000134" w14:textId="7FE09FFD" w:rsidR="007844F4" w:rsidRPr="00AA347B" w:rsidRDefault="00FE0AC6" w:rsidP="00AA347B">
      <w:pPr>
        <w:pStyle w:val="ListParagraph"/>
        <w:numPr>
          <w:ilvl w:val="0"/>
          <w:numId w:val="22"/>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GW SMHS Upward Bound Program led by Jessica Castillo serves grades 9-12 from partnered public and public charter schools in Wards 5, 6</w:t>
      </w:r>
      <w:r w:rsidR="00A0727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7 in the District of Columbia. The program identifies students with an interest in medical and allied health careers and offers Saturday Academy, Tutorial Services, Summer Institute, SAT seminar</w:t>
      </w:r>
      <w:r w:rsidR="00A0727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student ambassador program. </w:t>
      </w:r>
    </w:p>
    <w:p w14:paraId="00000135" w14:textId="6B030CB9" w:rsidR="007844F4" w:rsidRPr="00AA347B" w:rsidRDefault="00FE0AC6" w:rsidP="00AA347B">
      <w:pPr>
        <w:pStyle w:val="ListParagraph"/>
        <w:numPr>
          <w:ilvl w:val="0"/>
          <w:numId w:val="22"/>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Mentored Experience To Expand Opportunities in Research (METEOR) program offers a competitive fellowship for medical students from groups underrepresented in medicine who are interested in an academic research career to matriculate into GW’s M.D. program. Dr. Alison Hall, </w:t>
      </w:r>
      <w:r w:rsidR="00A07274" w:rsidRPr="00AA347B">
        <w:rPr>
          <w:rFonts w:ascii="Arial" w:eastAsia="Arial" w:hAnsi="Arial" w:cs="Arial"/>
          <w:color w:val="000000" w:themeColor="text1"/>
          <w:sz w:val="22"/>
          <w:szCs w:val="22"/>
        </w:rPr>
        <w:t>Ph.D.</w:t>
      </w:r>
      <w:r w:rsidRPr="00AA347B">
        <w:rPr>
          <w:rFonts w:ascii="Arial" w:eastAsia="Arial" w:hAnsi="Arial" w:cs="Arial"/>
          <w:color w:val="000000" w:themeColor="text1"/>
          <w:sz w:val="22"/>
          <w:szCs w:val="22"/>
        </w:rPr>
        <w:t xml:space="preserve"> coordinates this program, as well as the School of Medicine Research Scholarly Concentration that encompasses about 50 MD students per year. </w:t>
      </w:r>
    </w:p>
    <w:p w14:paraId="388B34FE" w14:textId="0D058EED" w:rsidR="006E455B" w:rsidRPr="00AA347B" w:rsidRDefault="00FE0AC6" w:rsidP="00AA347B">
      <w:pPr>
        <w:pStyle w:val="ListParagraph"/>
        <w:numPr>
          <w:ilvl w:val="0"/>
          <w:numId w:val="22"/>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MD Pre-Matriculation four-week Program for about a dozen incoming medical students invited by the Committee on Admissions to develop skills needed to successfully navigate through the medical school curriculum. </w:t>
      </w:r>
    </w:p>
    <w:p w14:paraId="00000139" w14:textId="761F4908" w:rsidR="007844F4" w:rsidRPr="00AA347B" w:rsidRDefault="00FE0AC6" w:rsidP="00AA347B">
      <w:pPr>
        <w:pStyle w:val="ListParagraph"/>
        <w:numPr>
          <w:ilvl w:val="0"/>
          <w:numId w:val="22"/>
        </w:numPr>
        <w:pBdr>
          <w:top w:val="nil"/>
          <w:left w:val="nil"/>
          <w:bottom w:val="nil"/>
          <w:right w:val="nil"/>
          <w:between w:val="nil"/>
        </w:pBdr>
        <w:ind w:left="720" w:firstLine="0"/>
        <w:rPr>
          <w:rFonts w:ascii="Arial" w:eastAsia="Arial" w:hAnsi="Arial" w:cs="Arial"/>
          <w:b/>
          <w:color w:val="000000" w:themeColor="text1"/>
          <w:sz w:val="22"/>
          <w:szCs w:val="22"/>
        </w:rPr>
      </w:pPr>
      <w:r w:rsidRPr="00AA347B">
        <w:rPr>
          <w:rFonts w:ascii="Arial" w:eastAsia="Arial" w:hAnsi="Arial" w:cs="Arial"/>
          <w:color w:val="000000" w:themeColor="text1"/>
          <w:sz w:val="22"/>
          <w:szCs w:val="22"/>
        </w:rPr>
        <w:t xml:space="preserve">PhD Programs in the School of Medicine are coordinated through the Institute for Biomedical Sciences (IBS). Established in 1996, the IBS has over a hundred faculty members who participate in the PhD programs focused on Genomics, Microbiology &amp; Immunology, Cancer Biology, Neurosciences, and Pharmacology &amp; Physiology. </w:t>
      </w:r>
    </w:p>
    <w:p w14:paraId="13FE2141" w14:textId="77777777" w:rsidR="006E455B" w:rsidRPr="00AA347B" w:rsidRDefault="006E455B" w:rsidP="00164B2D">
      <w:pPr>
        <w:rPr>
          <w:rFonts w:ascii="Arial" w:eastAsia="Arial" w:hAnsi="Arial" w:cs="Arial"/>
          <w:b/>
          <w:color w:val="000000" w:themeColor="text1"/>
          <w:sz w:val="22"/>
          <w:szCs w:val="22"/>
        </w:rPr>
      </w:pPr>
    </w:p>
    <w:p w14:paraId="0000013A" w14:textId="7AA4813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International Medicine Programs</w:t>
      </w:r>
    </w:p>
    <w:p w14:paraId="0000013B" w14:textId="77777777" w:rsidR="007844F4" w:rsidRPr="00AA347B" w:rsidRDefault="00CC0D49" w:rsidP="00164B2D">
      <w:pPr>
        <w:rPr>
          <w:rFonts w:ascii="Arial" w:eastAsia="Arial" w:hAnsi="Arial" w:cs="Arial"/>
          <w:b/>
          <w:color w:val="000000" w:themeColor="text1"/>
          <w:sz w:val="22"/>
          <w:szCs w:val="22"/>
          <w:u w:val="single"/>
        </w:rPr>
      </w:pPr>
      <w:hyperlink r:id="rId58">
        <w:r w:rsidR="00FE0AC6" w:rsidRPr="00AA347B">
          <w:rPr>
            <w:rFonts w:ascii="Arial" w:eastAsia="Arial" w:hAnsi="Arial" w:cs="Arial"/>
            <w:b/>
            <w:color w:val="000000" w:themeColor="text1"/>
            <w:sz w:val="22"/>
            <w:szCs w:val="22"/>
            <w:u w:val="single"/>
          </w:rPr>
          <w:t>https://smhs.gwu.edu/imp/programs</w:t>
        </w:r>
      </w:hyperlink>
    </w:p>
    <w:p w14:paraId="48979FC1" w14:textId="1389E818" w:rsidR="00D004AB" w:rsidRPr="00AA347B" w:rsidRDefault="00FE0AC6" w:rsidP="00AA347B">
      <w:pPr>
        <w:ind w:firstLine="720"/>
        <w:rPr>
          <w:rFonts w:ascii="Arial" w:eastAsia="Times New Roman" w:hAnsi="Arial" w:cs="Arial"/>
          <w:color w:val="000000" w:themeColor="text1"/>
          <w:sz w:val="22"/>
          <w:szCs w:val="22"/>
        </w:rPr>
      </w:pPr>
      <w:r w:rsidRPr="00AA347B">
        <w:rPr>
          <w:rFonts w:ascii="Arial" w:eastAsia="Arial" w:hAnsi="Arial" w:cs="Arial"/>
          <w:color w:val="000000" w:themeColor="text1"/>
          <w:sz w:val="22"/>
          <w:szCs w:val="22"/>
        </w:rPr>
        <w:t>For over 23 years, the Office of International Medicine Programs (IMP) at the GW School of Medicine and Health Sciences (SMHS) has cultivated global partnerships to develop and facilitate transformational mutual exchange in medical education, training, and research.</w:t>
      </w:r>
      <w:sdt>
        <w:sdtPr>
          <w:rPr>
            <w:rFonts w:ascii="Arial" w:hAnsi="Arial" w:cs="Arial"/>
            <w:color w:val="000000" w:themeColor="text1"/>
            <w:sz w:val="22"/>
            <w:szCs w:val="22"/>
          </w:rPr>
          <w:tag w:val="goog_rdk_156"/>
          <w:id w:val="-537592226"/>
          <w:showingPlcHdr/>
        </w:sdtPr>
        <w:sdtEndPr/>
        <w:sdtContent>
          <w:r w:rsidR="0076198C" w:rsidRPr="00AA347B">
            <w:rPr>
              <w:rFonts w:ascii="Arial" w:hAnsi="Arial" w:cs="Arial"/>
              <w:color w:val="000000" w:themeColor="text1"/>
              <w:sz w:val="22"/>
              <w:szCs w:val="22"/>
            </w:rPr>
            <w:t xml:space="preserve">     </w:t>
          </w:r>
        </w:sdtContent>
      </w:sdt>
      <w:r w:rsidRPr="00AA347B">
        <w:rPr>
          <w:rFonts w:ascii="Arial" w:eastAsia="Arial" w:hAnsi="Arial" w:cs="Arial"/>
          <w:color w:val="000000" w:themeColor="text1"/>
          <w:sz w:val="22"/>
          <w:szCs w:val="22"/>
        </w:rPr>
        <w:t xml:space="preserve"> As a pioneer in international medical education, training, and research, IMP has developed, coordinated, and completed over 150 projects in over 50 countries, touching the lives of more than 15,000 healthcare professionals, students, and patients around the globe. IMP promotes international research partnerships by convening SMHS and international researchers at scientific summits</w:t>
      </w:r>
      <w:sdt>
        <w:sdtPr>
          <w:rPr>
            <w:rFonts w:ascii="Arial" w:hAnsi="Arial" w:cs="Arial"/>
            <w:color w:val="000000" w:themeColor="text1"/>
            <w:sz w:val="22"/>
            <w:szCs w:val="22"/>
          </w:rPr>
          <w:tag w:val="goog_rdk_157"/>
          <w:id w:val="-1177961097"/>
          <w:showingPlcHdr/>
        </w:sdtPr>
        <w:sdtEndPr/>
        <w:sdtContent>
          <w:r w:rsidR="0076198C" w:rsidRPr="00AA347B">
            <w:rPr>
              <w:rFonts w:ascii="Arial" w:hAnsi="Arial" w:cs="Arial"/>
              <w:color w:val="000000" w:themeColor="text1"/>
              <w:sz w:val="22"/>
              <w:szCs w:val="22"/>
            </w:rPr>
            <w:t xml:space="preserve">     </w:t>
          </w:r>
        </w:sdtContent>
      </w:sdt>
      <w:r w:rsidRPr="00AA347B">
        <w:rPr>
          <w:rFonts w:ascii="Arial" w:eastAsia="Arial" w:hAnsi="Arial" w:cs="Arial"/>
          <w:color w:val="000000" w:themeColor="text1"/>
          <w:sz w:val="22"/>
          <w:szCs w:val="22"/>
        </w:rPr>
        <w:t xml:space="preserve"> In addition, IMP partners with GW faculty to design and implement medical and research training programs both at GW and abroad. IMP further serves the SMHS community by, providing safety and security resources for SMHS faculty and student travelers, and supporting incoming international students and visiting scholars. </w:t>
      </w:r>
    </w:p>
    <w:p w14:paraId="29E99F8E" w14:textId="77777777" w:rsidR="00D004AB" w:rsidRPr="00AA347B" w:rsidRDefault="00D004AB" w:rsidP="00CC4F77">
      <w:pPr>
        <w:rPr>
          <w:rFonts w:ascii="Arial" w:eastAsia="Arial" w:hAnsi="Arial" w:cs="Arial"/>
          <w:b/>
          <w:color w:val="000000" w:themeColor="text1"/>
          <w:sz w:val="22"/>
          <w:szCs w:val="22"/>
        </w:rPr>
      </w:pPr>
    </w:p>
    <w:p w14:paraId="30056518" w14:textId="3AFD7E78" w:rsidR="00CC4F77" w:rsidRPr="00AA347B" w:rsidRDefault="00FE0AC6" w:rsidP="00CC4F77">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Internet2</w:t>
      </w:r>
    </w:p>
    <w:p w14:paraId="0000013F" w14:textId="1837C3F9" w:rsidR="007844F4" w:rsidRPr="00AA347B" w:rsidRDefault="00CC0D49" w:rsidP="00CC4F77">
      <w:pPr>
        <w:rPr>
          <w:rFonts w:ascii="Arial" w:eastAsia="Arial" w:hAnsi="Arial" w:cs="Arial"/>
          <w:b/>
          <w:color w:val="000000" w:themeColor="text1"/>
          <w:sz w:val="22"/>
          <w:szCs w:val="22"/>
          <w:u w:val="single"/>
        </w:rPr>
      </w:pPr>
      <w:hyperlink r:id="rId59" w:history="1">
        <w:r w:rsidR="00CC4F77" w:rsidRPr="00AA347B">
          <w:rPr>
            <w:rStyle w:val="Hyperlink"/>
            <w:rFonts w:ascii="Arial" w:eastAsia="Arial" w:hAnsi="Arial" w:cs="Arial"/>
            <w:b/>
            <w:color w:val="000000" w:themeColor="text1"/>
            <w:sz w:val="22"/>
            <w:szCs w:val="22"/>
          </w:rPr>
          <w:t>https://internet2.edu/</w:t>
        </w:r>
      </w:hyperlink>
    </w:p>
    <w:p w14:paraId="00000141" w14:textId="2E649C6F" w:rsidR="007844F4" w:rsidRPr="00AA347B" w:rsidRDefault="00CC4F77" w:rsidP="00AA347B">
      <w:pPr>
        <w:ind w:firstLine="720"/>
        <w:rPr>
          <w:rFonts w:ascii="Arial" w:eastAsia="Arial" w:hAnsi="Arial" w:cs="Arial"/>
          <w:b/>
          <w:color w:val="000000" w:themeColor="text1"/>
          <w:sz w:val="22"/>
          <w:szCs w:val="22"/>
        </w:rPr>
      </w:pPr>
      <w:r w:rsidRPr="00AA347B">
        <w:rPr>
          <w:rFonts w:ascii="Arial" w:hAnsi="Arial" w:cs="Arial"/>
          <w:color w:val="000000" w:themeColor="text1"/>
          <w:sz w:val="22"/>
          <w:szCs w:val="22"/>
        </w:rPr>
        <w:t>E</w:t>
      </w:r>
      <w:r w:rsidR="00FE0AC6" w:rsidRPr="00AA347B">
        <w:rPr>
          <w:rFonts w:ascii="Arial" w:eastAsia="Arial" w:hAnsi="Arial" w:cs="Arial"/>
          <w:color w:val="000000" w:themeColor="text1"/>
          <w:sz w:val="22"/>
          <w:szCs w:val="22"/>
        </w:rPr>
        <w:t xml:space="preserve">stablishing the nation’s newest regional research network Capital Area Advanced Research and Education Network (CAAREN). CAAREN connects to Internet2’s Advanced Layer 2 Service, a </w:t>
      </w:r>
      <w:r w:rsidR="00A07274" w:rsidRPr="00AA347B">
        <w:rPr>
          <w:rFonts w:ascii="Arial" w:eastAsia="Arial" w:hAnsi="Arial" w:cs="Arial"/>
          <w:color w:val="000000" w:themeColor="text1"/>
          <w:sz w:val="22"/>
          <w:szCs w:val="22"/>
        </w:rPr>
        <w:t>nationwide</w:t>
      </w:r>
      <w:r w:rsidR="00FE0AC6" w:rsidRPr="00AA347B">
        <w:rPr>
          <w:rFonts w:ascii="Arial" w:eastAsia="Arial" w:hAnsi="Arial" w:cs="Arial"/>
          <w:color w:val="000000" w:themeColor="text1"/>
          <w:sz w:val="22"/>
          <w:szCs w:val="22"/>
        </w:rPr>
        <w:t xml:space="preserve"> 100G </w:t>
      </w:r>
      <w:r w:rsidR="00A07274" w:rsidRPr="00AA347B">
        <w:rPr>
          <w:rFonts w:ascii="Arial" w:eastAsia="Arial" w:hAnsi="Arial" w:cs="Arial"/>
          <w:color w:val="000000" w:themeColor="text1"/>
          <w:sz w:val="22"/>
          <w:szCs w:val="22"/>
        </w:rPr>
        <w:t>software-defined</w:t>
      </w:r>
      <w:r w:rsidR="00FE0AC6" w:rsidRPr="00AA347B">
        <w:rPr>
          <w:rFonts w:ascii="Arial" w:eastAsia="Arial" w:hAnsi="Arial" w:cs="Arial"/>
          <w:color w:val="000000" w:themeColor="text1"/>
          <w:sz w:val="22"/>
          <w:szCs w:val="22"/>
        </w:rPr>
        <w:t xml:space="preserve"> network (SDN). GW is part of the Internet2Network, which is a computer networking consortium led by members from research and education communities, industry</w:t>
      </w:r>
      <w:r w:rsidR="00A07274" w:rsidRPr="00AA347B">
        <w:rPr>
          <w:rFonts w:ascii="Arial" w:eastAsia="Arial" w:hAnsi="Arial" w:cs="Arial"/>
          <w:color w:val="000000" w:themeColor="text1"/>
          <w:sz w:val="22"/>
          <w:szCs w:val="22"/>
        </w:rPr>
        <w:t>,</w:t>
      </w:r>
      <w:r w:rsidR="00FE0AC6" w:rsidRPr="00AA347B">
        <w:rPr>
          <w:rFonts w:ascii="Arial" w:eastAsia="Arial" w:hAnsi="Arial" w:cs="Arial"/>
          <w:color w:val="000000" w:themeColor="text1"/>
          <w:sz w:val="22"/>
          <w:szCs w:val="22"/>
        </w:rPr>
        <w:t xml:space="preserve"> and government.  It gives our researchers the ability to use ultra-high-speed networking speeds when working with large dataset transfers that are used in much of our current research.</w:t>
      </w:r>
    </w:p>
    <w:p w14:paraId="00000142" w14:textId="77777777" w:rsidR="007844F4" w:rsidRPr="00AA347B" w:rsidRDefault="007844F4" w:rsidP="00164B2D">
      <w:pPr>
        <w:rPr>
          <w:rFonts w:ascii="Arial" w:eastAsia="Arial" w:hAnsi="Arial" w:cs="Arial"/>
          <w:b/>
          <w:color w:val="000000" w:themeColor="text1"/>
          <w:sz w:val="22"/>
          <w:szCs w:val="22"/>
        </w:rPr>
      </w:pPr>
    </w:p>
    <w:p w14:paraId="00000143" w14:textId="76917BB8"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In</w:t>
      </w:r>
      <w:r w:rsidR="006E455B" w:rsidRPr="00AA347B">
        <w:rPr>
          <w:rFonts w:ascii="Arial" w:eastAsia="Arial" w:hAnsi="Arial" w:cs="Arial"/>
          <w:b/>
          <w:color w:val="000000" w:themeColor="text1"/>
          <w:sz w:val="22"/>
          <w:szCs w:val="22"/>
        </w:rPr>
        <w:t>tegrated</w:t>
      </w:r>
      <w:r w:rsidRPr="00AA347B">
        <w:rPr>
          <w:rFonts w:ascii="Arial" w:eastAsia="Arial" w:hAnsi="Arial" w:cs="Arial"/>
          <w:b/>
          <w:color w:val="000000" w:themeColor="text1"/>
          <w:sz w:val="22"/>
          <w:szCs w:val="22"/>
        </w:rPr>
        <w:t xml:space="preserve"> Biomedical Sciences</w:t>
      </w:r>
      <w:r w:rsidR="006E455B" w:rsidRPr="00AA347B">
        <w:rPr>
          <w:rFonts w:ascii="Arial" w:eastAsia="Arial" w:hAnsi="Arial" w:cs="Arial"/>
          <w:b/>
          <w:color w:val="000000" w:themeColor="text1"/>
          <w:sz w:val="22"/>
          <w:szCs w:val="22"/>
        </w:rPr>
        <w:t xml:space="preserve"> PhD Program</w:t>
      </w:r>
    </w:p>
    <w:p w14:paraId="00000144" w14:textId="77777777" w:rsidR="007844F4" w:rsidRPr="00AA347B" w:rsidRDefault="00CC0D49" w:rsidP="00164B2D">
      <w:pPr>
        <w:rPr>
          <w:rFonts w:ascii="Arial" w:eastAsia="Arial" w:hAnsi="Arial" w:cs="Arial"/>
          <w:b/>
          <w:color w:val="000000" w:themeColor="text1"/>
          <w:sz w:val="22"/>
          <w:szCs w:val="22"/>
          <w:u w:val="single"/>
        </w:rPr>
      </w:pPr>
      <w:hyperlink r:id="rId60">
        <w:r w:rsidR="00FE0AC6" w:rsidRPr="00AA347B">
          <w:rPr>
            <w:rFonts w:ascii="Arial" w:eastAsia="Arial" w:hAnsi="Arial" w:cs="Arial"/>
            <w:b/>
            <w:color w:val="000000" w:themeColor="text1"/>
            <w:sz w:val="22"/>
            <w:szCs w:val="22"/>
            <w:u w:val="single"/>
          </w:rPr>
          <w:t>https://smhs.gwu.edu/ibs/</w:t>
        </w:r>
      </w:hyperlink>
    </w:p>
    <w:p w14:paraId="542A9F5B" w14:textId="77777777" w:rsidR="00A07274" w:rsidRPr="00AA347B" w:rsidRDefault="006E455B" w:rsidP="00E276A1">
      <w:pPr>
        <w:ind w:firstLine="720"/>
        <w:rPr>
          <w:rFonts w:ascii="Arial" w:hAnsi="Arial" w:cs="Arial"/>
          <w:color w:val="000000" w:themeColor="text1"/>
          <w:sz w:val="22"/>
          <w:szCs w:val="22"/>
          <w:shd w:val="clear" w:color="auto" w:fill="FFFFFF"/>
        </w:rPr>
      </w:pPr>
      <w:r w:rsidRPr="00AA347B">
        <w:rPr>
          <w:rFonts w:ascii="Arial" w:hAnsi="Arial" w:cs="Arial"/>
          <w:color w:val="000000" w:themeColor="text1"/>
          <w:sz w:val="22"/>
          <w:szCs w:val="22"/>
          <w:shd w:val="clear" w:color="auto" w:fill="FFFFFF"/>
        </w:rPr>
        <w:t xml:space="preserve">The five biomedical science Ph.D. programs in the GW School of Medicine and Health Sciences stem from the Integrated Biomedical Sciences (IBS) program. This interdisciplinary umbrella admissions and oversight program brings together a wealth of research opportunities at the GW School of Medicine &amp; Health Sciences and Children’s National Hospital. The common IBS core curriculum includes interdisciplinary cell and molecular biology and physiology courses, biostatistics, and professional skill courses in scientific writing, biomedical careers, and responsible conduct. Foundation courses in each Ph.D. program begin in the second semester, and still allow student flexibility. Students participate in three rotations in the first year of graduate training in order to identify a faculty research advisor. NIH T32 training grants support PhD training in Cancer Biology or HIV Persistence and many students win independent fellowships. Program-specific Graduate Program Directors guide and oversee students through the completion of remaining coursework, a grant-style qualifier examination, and dissertation research. Over 60 faculty members participate in one or more of the 5 </w:t>
      </w:r>
      <w:r w:rsidRPr="00AA347B">
        <w:rPr>
          <w:rFonts w:ascii="Arial" w:hAnsi="Arial" w:cs="Arial"/>
          <w:color w:val="000000" w:themeColor="text1"/>
          <w:sz w:val="22"/>
          <w:szCs w:val="22"/>
          <w:shd w:val="clear" w:color="auto" w:fill="FFFFFF"/>
        </w:rPr>
        <w:lastRenderedPageBreak/>
        <w:t>Ph.D. programs, and our current student enrollment numbers are approximately 70. Ph.D. alumni go on to research careers in academia, industry/biotech, and government/nonprofit, as well as careers in science communication, science teaching, and science policy.</w:t>
      </w:r>
      <w:r w:rsidR="00A07274" w:rsidRPr="00AA347B">
        <w:rPr>
          <w:rFonts w:ascii="Arial" w:hAnsi="Arial" w:cs="Arial"/>
          <w:color w:val="000000" w:themeColor="text1"/>
          <w:sz w:val="22"/>
          <w:szCs w:val="22"/>
          <w:shd w:val="clear" w:color="auto" w:fill="FFFFFF"/>
        </w:rPr>
        <w:t xml:space="preserve"> </w:t>
      </w:r>
    </w:p>
    <w:p w14:paraId="67235F20" w14:textId="77777777" w:rsidR="00A22FD5" w:rsidRPr="00AA347B" w:rsidRDefault="00A22FD5" w:rsidP="00A22FD5">
      <w:pPr>
        <w:autoSpaceDE w:val="0"/>
        <w:autoSpaceDN w:val="0"/>
        <w:adjustRightInd w:val="0"/>
        <w:rPr>
          <w:rFonts w:ascii="Arial" w:hAnsi="Arial" w:cs="Arial"/>
          <w:i/>
          <w:iCs/>
          <w:color w:val="000000" w:themeColor="text1"/>
          <w:sz w:val="22"/>
          <w:szCs w:val="22"/>
        </w:rPr>
      </w:pPr>
    </w:p>
    <w:p w14:paraId="00000147"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Laboratory Safety Office</w:t>
      </w:r>
    </w:p>
    <w:p w14:paraId="00000148" w14:textId="77777777" w:rsidR="007844F4" w:rsidRPr="00AA347B" w:rsidRDefault="00CC0D49" w:rsidP="00164B2D">
      <w:pPr>
        <w:rPr>
          <w:rFonts w:ascii="Arial" w:eastAsia="Arial" w:hAnsi="Arial" w:cs="Arial"/>
          <w:b/>
          <w:color w:val="000000" w:themeColor="text1"/>
          <w:sz w:val="22"/>
          <w:szCs w:val="22"/>
          <w:u w:val="single"/>
        </w:rPr>
      </w:pPr>
      <w:hyperlink r:id="rId61">
        <w:r w:rsidR="00FE0AC6" w:rsidRPr="00AA347B">
          <w:rPr>
            <w:rFonts w:ascii="Arial" w:eastAsia="Arial" w:hAnsi="Arial" w:cs="Arial"/>
            <w:b/>
            <w:color w:val="000000" w:themeColor="text1"/>
            <w:sz w:val="22"/>
            <w:szCs w:val="22"/>
            <w:u w:val="single"/>
          </w:rPr>
          <w:t>https://labsafety.gwu.edu</w:t>
        </w:r>
      </w:hyperlink>
    </w:p>
    <w:p w14:paraId="0000014A" w14:textId="70DC03B7" w:rsidR="007844F4" w:rsidRPr="00AA347B" w:rsidRDefault="00FE0AC6" w:rsidP="00AA347B">
      <w:pPr>
        <w:ind w:firstLine="720"/>
        <w:rPr>
          <w:rFonts w:ascii="Arial" w:eastAsia="Arial" w:hAnsi="Arial" w:cs="Arial"/>
          <w:b/>
          <w:color w:val="000000" w:themeColor="text1"/>
          <w:sz w:val="22"/>
          <w:szCs w:val="22"/>
        </w:rPr>
      </w:pPr>
      <w:r w:rsidRPr="00AA347B">
        <w:rPr>
          <w:rFonts w:ascii="Arial" w:eastAsia="Arial" w:hAnsi="Arial" w:cs="Arial"/>
          <w:color w:val="000000" w:themeColor="text1"/>
          <w:sz w:val="22"/>
          <w:szCs w:val="22"/>
        </w:rPr>
        <w:t>OLS is a service organization within the Office for Vice President for Research with specialized knowledge and expertise in biological, chemical</w:t>
      </w:r>
      <w:r w:rsidR="00A0727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radiological health and safety. OLS manages a broad range of regulatory obligations for George Washington University and works closely with allied departments (Office of Health &amp; Safety, Police, Facilities Management, Risk Management, etc.) within the University and in our surrounding communities.</w:t>
      </w:r>
      <w:sdt>
        <w:sdtPr>
          <w:rPr>
            <w:rFonts w:ascii="Arial" w:hAnsi="Arial" w:cs="Arial"/>
            <w:color w:val="000000" w:themeColor="text1"/>
            <w:sz w:val="22"/>
            <w:szCs w:val="22"/>
          </w:rPr>
          <w:tag w:val="goog_rdk_169"/>
          <w:id w:val="-944460510"/>
          <w:showingPlcHdr/>
        </w:sdtPr>
        <w:sdtEndPr/>
        <w:sdtContent>
          <w:r w:rsidR="0076198C" w:rsidRPr="00AA347B">
            <w:rPr>
              <w:rFonts w:ascii="Arial" w:hAnsi="Arial" w:cs="Arial"/>
              <w:color w:val="000000" w:themeColor="text1"/>
              <w:sz w:val="22"/>
              <w:szCs w:val="22"/>
            </w:rPr>
            <w:t xml:space="preserve">     </w:t>
          </w:r>
        </w:sdtContent>
      </w:sdt>
    </w:p>
    <w:p w14:paraId="188D7939" w14:textId="77777777" w:rsidR="006E455B" w:rsidRPr="00AA347B" w:rsidRDefault="006E455B" w:rsidP="00164B2D">
      <w:pPr>
        <w:rPr>
          <w:rFonts w:ascii="Arial" w:eastAsia="Arial" w:hAnsi="Arial" w:cs="Arial"/>
          <w:b/>
          <w:color w:val="000000" w:themeColor="text1"/>
          <w:sz w:val="22"/>
          <w:szCs w:val="22"/>
        </w:rPr>
      </w:pPr>
    </w:p>
    <w:p w14:paraId="7A147E54" w14:textId="4B857D5B" w:rsidR="00CC4F77"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Library Facilities</w:t>
      </w:r>
    </w:p>
    <w:p w14:paraId="5B26DC4E" w14:textId="7AC725C3" w:rsidR="00C805F5" w:rsidRPr="00AA347B" w:rsidRDefault="00CC0D49" w:rsidP="00164B2D">
      <w:pPr>
        <w:rPr>
          <w:rFonts w:ascii="Arial" w:eastAsia="Arial" w:hAnsi="Arial" w:cs="Arial"/>
          <w:b/>
          <w:color w:val="000000" w:themeColor="text1"/>
          <w:sz w:val="22"/>
          <w:szCs w:val="22"/>
        </w:rPr>
      </w:pPr>
      <w:hyperlink r:id="rId62" w:history="1">
        <w:r w:rsidR="00C805F5" w:rsidRPr="00AA347B">
          <w:rPr>
            <w:rStyle w:val="Hyperlink"/>
            <w:rFonts w:ascii="Arial" w:eastAsia="Arial" w:hAnsi="Arial" w:cs="Arial"/>
            <w:b/>
            <w:color w:val="000000" w:themeColor="text1"/>
            <w:sz w:val="22"/>
            <w:szCs w:val="22"/>
          </w:rPr>
          <w:t>https://library.gwu.edu/</w:t>
        </w:r>
      </w:hyperlink>
    </w:p>
    <w:p w14:paraId="0000015A" w14:textId="0E4B4EA3"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Our network of on-campus libraries includes the Eckles (main) Gelman, Himmelfarb, joint Milken Institute SPH and the Medical School, plus Virginia Sciences and Technology libraries.  Faculty, staff, and students also have access to eight additional branches located throughout the Washington, DC metropolitan area – including the Library of Congress, the libraries of the National Institute of Health, and the National Library of Medicine – that permit inter-library loans.</w:t>
      </w:r>
    </w:p>
    <w:p w14:paraId="45A22988" w14:textId="77777777" w:rsidR="008778AD" w:rsidRPr="00AA347B" w:rsidRDefault="008778AD" w:rsidP="00164B2D">
      <w:pPr>
        <w:rPr>
          <w:rFonts w:ascii="Arial" w:eastAsia="Arial" w:hAnsi="Arial" w:cs="Arial"/>
          <w:color w:val="000000" w:themeColor="text1"/>
          <w:sz w:val="22"/>
          <w:szCs w:val="22"/>
        </w:rPr>
      </w:pPr>
    </w:p>
    <w:p w14:paraId="5FBE6B5A" w14:textId="72A1A82A" w:rsidR="008778AD" w:rsidRPr="00AA347B" w:rsidRDefault="008778AD" w:rsidP="00164B2D">
      <w:pPr>
        <w:rPr>
          <w:rFonts w:ascii="Arial" w:eastAsia="Arial" w:hAnsi="Arial" w:cs="Arial"/>
          <w:b/>
          <w:bCs/>
          <w:color w:val="000000" w:themeColor="text1"/>
          <w:sz w:val="22"/>
          <w:szCs w:val="22"/>
        </w:rPr>
      </w:pPr>
      <w:r w:rsidRPr="00AA347B">
        <w:rPr>
          <w:rFonts w:ascii="Arial" w:eastAsia="Arial" w:hAnsi="Arial" w:cs="Arial"/>
          <w:b/>
          <w:bCs/>
          <w:color w:val="000000" w:themeColor="text1"/>
          <w:sz w:val="22"/>
          <w:szCs w:val="22"/>
        </w:rPr>
        <w:t>Lifebridge Regional Medical Campus</w:t>
      </w:r>
    </w:p>
    <w:p w14:paraId="076753CD" w14:textId="1F647752" w:rsidR="00B51782" w:rsidRPr="00AA347B" w:rsidRDefault="00CC0D49" w:rsidP="00164B2D">
      <w:pPr>
        <w:rPr>
          <w:rFonts w:ascii="Arial" w:hAnsi="Arial" w:cs="Arial"/>
          <w:b/>
          <w:bCs/>
          <w:color w:val="000000" w:themeColor="text1"/>
          <w:sz w:val="22"/>
          <w:szCs w:val="22"/>
        </w:rPr>
      </w:pPr>
      <w:hyperlink r:id="rId63" w:history="1">
        <w:r w:rsidR="00C805F5" w:rsidRPr="00AA347B">
          <w:rPr>
            <w:rStyle w:val="Hyperlink"/>
            <w:rFonts w:ascii="Arial" w:hAnsi="Arial" w:cs="Arial"/>
            <w:b/>
            <w:bCs/>
            <w:color w:val="000000" w:themeColor="text1"/>
            <w:sz w:val="22"/>
            <w:szCs w:val="22"/>
          </w:rPr>
          <w:t>https://smhs.gwu.edu/academics/md-program/admissions/regional-medical-campus-lifebridge-health</w:t>
        </w:r>
      </w:hyperlink>
    </w:p>
    <w:p w14:paraId="52A03C5C" w14:textId="77862355" w:rsidR="00C805F5" w:rsidRPr="00AA347B" w:rsidRDefault="009E4A35" w:rsidP="00AA347B">
      <w:pPr>
        <w:shd w:val="clear" w:color="auto" w:fill="FFFFFF"/>
        <w:ind w:firstLine="720"/>
        <w:rPr>
          <w:rFonts w:ascii="Arial" w:eastAsia="Times New Roman" w:hAnsi="Arial" w:cs="Arial"/>
          <w:color w:val="000000" w:themeColor="text1"/>
          <w:spacing w:val="5"/>
          <w:sz w:val="22"/>
          <w:szCs w:val="22"/>
        </w:rPr>
      </w:pPr>
      <w:r w:rsidRPr="00AA347B">
        <w:rPr>
          <w:rFonts w:ascii="Arial" w:eastAsia="Times New Roman" w:hAnsi="Arial" w:cs="Arial"/>
          <w:color w:val="000000" w:themeColor="text1"/>
          <w:spacing w:val="5"/>
          <w:sz w:val="22"/>
          <w:szCs w:val="22"/>
        </w:rPr>
        <w:t xml:space="preserve">The regional campus </w:t>
      </w:r>
      <w:r w:rsidR="00AA347B">
        <w:rPr>
          <w:rFonts w:ascii="Arial" w:eastAsia="Times New Roman" w:hAnsi="Arial" w:cs="Arial"/>
          <w:color w:val="000000" w:themeColor="text1"/>
          <w:spacing w:val="5"/>
          <w:sz w:val="22"/>
          <w:szCs w:val="22"/>
        </w:rPr>
        <w:t xml:space="preserve">provides </w:t>
      </w:r>
      <w:r w:rsidRPr="00AA347B">
        <w:rPr>
          <w:rFonts w:ascii="Arial" w:eastAsia="Times New Roman" w:hAnsi="Arial" w:cs="Arial"/>
          <w:color w:val="000000" w:themeColor="text1"/>
          <w:spacing w:val="5"/>
          <w:sz w:val="22"/>
          <w:szCs w:val="22"/>
        </w:rPr>
        <w:t xml:space="preserve">GW medical students the opportunity to train in a community-focused health system with strong emphasis on primary and continuity care in a population health environment. Relationships developed during their clinical training as students may lead to continued training in </w:t>
      </w:r>
      <w:proofErr w:type="spellStart"/>
      <w:r w:rsidRPr="00AA347B">
        <w:rPr>
          <w:rFonts w:ascii="Arial" w:eastAsia="Times New Roman" w:hAnsi="Arial" w:cs="Arial"/>
          <w:color w:val="000000" w:themeColor="text1"/>
          <w:spacing w:val="5"/>
          <w:sz w:val="22"/>
          <w:szCs w:val="22"/>
        </w:rPr>
        <w:t>LifeBridge</w:t>
      </w:r>
      <w:proofErr w:type="spellEnd"/>
      <w:r w:rsidRPr="00AA347B">
        <w:rPr>
          <w:rFonts w:ascii="Arial" w:eastAsia="Times New Roman" w:hAnsi="Arial" w:cs="Arial"/>
          <w:color w:val="000000" w:themeColor="text1"/>
          <w:spacing w:val="5"/>
          <w:sz w:val="22"/>
          <w:szCs w:val="22"/>
        </w:rPr>
        <w:t xml:space="preserve"> Health graduate medical education programs or as future as </w:t>
      </w:r>
      <w:proofErr w:type="spellStart"/>
      <w:r w:rsidRPr="00AA347B">
        <w:rPr>
          <w:rFonts w:ascii="Arial" w:eastAsia="Times New Roman" w:hAnsi="Arial" w:cs="Arial"/>
          <w:color w:val="000000" w:themeColor="text1"/>
          <w:spacing w:val="5"/>
          <w:sz w:val="22"/>
          <w:szCs w:val="22"/>
        </w:rPr>
        <w:t>LifeBridge</w:t>
      </w:r>
      <w:proofErr w:type="spellEnd"/>
      <w:r w:rsidRPr="00AA347B">
        <w:rPr>
          <w:rFonts w:ascii="Arial" w:eastAsia="Times New Roman" w:hAnsi="Arial" w:cs="Arial"/>
          <w:color w:val="000000" w:themeColor="text1"/>
          <w:spacing w:val="5"/>
          <w:sz w:val="22"/>
          <w:szCs w:val="22"/>
        </w:rPr>
        <w:t xml:space="preserve"> Health physicians. </w:t>
      </w:r>
      <w:proofErr w:type="spellStart"/>
      <w:r w:rsidRPr="00AA347B">
        <w:rPr>
          <w:rFonts w:ascii="Arial" w:eastAsia="Times New Roman" w:hAnsi="Arial" w:cs="Arial"/>
          <w:color w:val="000000" w:themeColor="text1"/>
          <w:spacing w:val="5"/>
          <w:sz w:val="22"/>
          <w:szCs w:val="22"/>
        </w:rPr>
        <w:t>LifeBridge</w:t>
      </w:r>
      <w:proofErr w:type="spellEnd"/>
      <w:r w:rsidRPr="00AA347B">
        <w:rPr>
          <w:rFonts w:ascii="Arial" w:eastAsia="Times New Roman" w:hAnsi="Arial" w:cs="Arial"/>
          <w:color w:val="000000" w:themeColor="text1"/>
          <w:spacing w:val="5"/>
          <w:sz w:val="22"/>
          <w:szCs w:val="22"/>
        </w:rPr>
        <w:t xml:space="preserve"> Health receive the first cohort of </w:t>
      </w:r>
      <w:r w:rsidR="00A07274" w:rsidRPr="00AA347B">
        <w:rPr>
          <w:rFonts w:ascii="Arial" w:eastAsia="Times New Roman" w:hAnsi="Arial" w:cs="Arial"/>
          <w:color w:val="000000" w:themeColor="text1"/>
          <w:spacing w:val="5"/>
          <w:sz w:val="22"/>
          <w:szCs w:val="22"/>
        </w:rPr>
        <w:t>third-year</w:t>
      </w:r>
      <w:r w:rsidRPr="00AA347B">
        <w:rPr>
          <w:rFonts w:ascii="Arial" w:eastAsia="Times New Roman" w:hAnsi="Arial" w:cs="Arial"/>
          <w:color w:val="000000" w:themeColor="text1"/>
          <w:spacing w:val="5"/>
          <w:sz w:val="22"/>
          <w:szCs w:val="22"/>
        </w:rPr>
        <w:t xml:space="preserve"> students in the Spring of 2023. </w:t>
      </w:r>
    </w:p>
    <w:p w14:paraId="258C5015" w14:textId="77777777" w:rsidR="00E276A1" w:rsidRPr="00AA347B" w:rsidRDefault="00E276A1" w:rsidP="00164B2D">
      <w:pPr>
        <w:rPr>
          <w:rFonts w:ascii="Arial" w:eastAsia="Arial" w:hAnsi="Arial" w:cs="Arial"/>
          <w:b/>
          <w:bCs/>
          <w:color w:val="000000" w:themeColor="text1"/>
          <w:sz w:val="22"/>
          <w:szCs w:val="22"/>
        </w:rPr>
      </w:pPr>
    </w:p>
    <w:p w14:paraId="35BF8B9F" w14:textId="11CAA0ED" w:rsidR="006E455B" w:rsidRPr="00AA347B" w:rsidRDefault="00B51782" w:rsidP="00164B2D">
      <w:pPr>
        <w:rPr>
          <w:rFonts w:ascii="Arial" w:eastAsia="Arial" w:hAnsi="Arial" w:cs="Arial"/>
          <w:color w:val="000000" w:themeColor="text1"/>
          <w:sz w:val="22"/>
          <w:szCs w:val="22"/>
        </w:rPr>
      </w:pPr>
      <w:r w:rsidRPr="00AA347B">
        <w:rPr>
          <w:rFonts w:ascii="Arial" w:eastAsia="Arial" w:hAnsi="Arial" w:cs="Arial"/>
          <w:b/>
          <w:bCs/>
          <w:color w:val="000000" w:themeColor="text1"/>
          <w:sz w:val="22"/>
          <w:szCs w:val="22"/>
        </w:rPr>
        <w:t>The McCormick Genomics and Proteomic Center (MGPC)</w:t>
      </w:r>
      <w:r w:rsidRPr="00AA347B">
        <w:rPr>
          <w:rFonts w:ascii="Arial" w:eastAsia="Arial" w:hAnsi="Arial" w:cs="Arial"/>
          <w:color w:val="000000" w:themeColor="text1"/>
          <w:sz w:val="22"/>
          <w:szCs w:val="22"/>
        </w:rPr>
        <w:t xml:space="preserve"> </w:t>
      </w:r>
    </w:p>
    <w:p w14:paraId="65D3EEDA" w14:textId="07EA4C0B" w:rsidR="00C805F5" w:rsidRPr="00AA347B" w:rsidRDefault="00CC0D49" w:rsidP="00164B2D">
      <w:pPr>
        <w:rPr>
          <w:rFonts w:ascii="Arial" w:eastAsia="Arial" w:hAnsi="Arial" w:cs="Arial"/>
          <w:b/>
          <w:bCs/>
          <w:color w:val="000000" w:themeColor="text1"/>
          <w:sz w:val="22"/>
          <w:szCs w:val="22"/>
        </w:rPr>
      </w:pPr>
      <w:hyperlink r:id="rId64" w:history="1">
        <w:r w:rsidR="00C805F5" w:rsidRPr="00AA347B">
          <w:rPr>
            <w:rStyle w:val="Hyperlink"/>
            <w:rFonts w:ascii="Arial" w:eastAsia="Arial" w:hAnsi="Arial" w:cs="Arial"/>
            <w:b/>
            <w:bCs/>
            <w:color w:val="000000" w:themeColor="text1"/>
            <w:sz w:val="22"/>
            <w:szCs w:val="22"/>
          </w:rPr>
          <w:t>https://mgpc.smhs.gwu.edu/</w:t>
        </w:r>
      </w:hyperlink>
    </w:p>
    <w:p w14:paraId="2C7E29C0" w14:textId="77777777" w:rsidR="00A22FD5" w:rsidRPr="00AA347B" w:rsidRDefault="00A22FD5" w:rsidP="00E276A1">
      <w:pPr>
        <w:autoSpaceDE w:val="0"/>
        <w:autoSpaceDN w:val="0"/>
        <w:adjustRightInd w:val="0"/>
        <w:ind w:firstLine="720"/>
        <w:rPr>
          <w:rFonts w:ascii="Arial" w:hAnsi="Arial" w:cs="Arial"/>
          <w:color w:val="000000" w:themeColor="text1"/>
          <w:sz w:val="22"/>
          <w:szCs w:val="22"/>
        </w:rPr>
      </w:pPr>
      <w:r w:rsidRPr="00AA347B">
        <w:rPr>
          <w:rFonts w:ascii="Arial" w:hAnsi="Arial" w:cs="Arial"/>
          <w:color w:val="000000" w:themeColor="text1"/>
          <w:sz w:val="22"/>
          <w:szCs w:val="22"/>
        </w:rPr>
        <w:t>The McCormick Genomic and Proteomic Center (MGPC) is a genomic research center at the interface</w:t>
      </w:r>
    </w:p>
    <w:p w14:paraId="7F148616" w14:textId="58B11078" w:rsidR="00A22FD5" w:rsidRPr="00AA347B" w:rsidRDefault="00A22FD5" w:rsidP="00A22FD5">
      <w:pPr>
        <w:autoSpaceDE w:val="0"/>
        <w:autoSpaceDN w:val="0"/>
        <w:adjustRightInd w:val="0"/>
        <w:rPr>
          <w:rFonts w:ascii="Arial" w:hAnsi="Arial" w:cs="Arial"/>
          <w:color w:val="000000" w:themeColor="text1"/>
          <w:sz w:val="22"/>
          <w:szCs w:val="22"/>
        </w:rPr>
      </w:pPr>
      <w:r w:rsidRPr="00AA347B">
        <w:rPr>
          <w:rFonts w:ascii="Arial" w:hAnsi="Arial" w:cs="Arial"/>
          <w:color w:val="000000" w:themeColor="text1"/>
          <w:sz w:val="22"/>
          <w:szCs w:val="22"/>
        </w:rPr>
        <w:t xml:space="preserve">of computational genomics and </w:t>
      </w:r>
      <w:r w:rsidR="00A07274" w:rsidRPr="00AA347B">
        <w:rPr>
          <w:rFonts w:ascii="Arial" w:hAnsi="Arial" w:cs="Arial"/>
          <w:color w:val="000000" w:themeColor="text1"/>
          <w:sz w:val="22"/>
          <w:szCs w:val="22"/>
        </w:rPr>
        <w:t>wet laboratory</w:t>
      </w:r>
      <w:r w:rsidRPr="00AA347B">
        <w:rPr>
          <w:rFonts w:ascii="Arial" w:hAnsi="Arial" w:cs="Arial"/>
          <w:color w:val="000000" w:themeColor="text1"/>
          <w:sz w:val="22"/>
          <w:szCs w:val="22"/>
        </w:rPr>
        <w:t xml:space="preserve"> within the School of Medicine and Health Sciences. The mission</w:t>
      </w:r>
    </w:p>
    <w:p w14:paraId="5168FAF1" w14:textId="1BD1AA02" w:rsidR="00A22FD5" w:rsidRPr="00AA347B" w:rsidRDefault="00A22FD5" w:rsidP="00A22FD5">
      <w:pPr>
        <w:autoSpaceDE w:val="0"/>
        <w:autoSpaceDN w:val="0"/>
        <w:adjustRightInd w:val="0"/>
        <w:rPr>
          <w:rFonts w:ascii="Arial" w:hAnsi="Arial" w:cs="Arial"/>
          <w:color w:val="000000" w:themeColor="text1"/>
          <w:sz w:val="22"/>
          <w:szCs w:val="22"/>
        </w:rPr>
      </w:pPr>
      <w:r w:rsidRPr="00AA347B">
        <w:rPr>
          <w:rFonts w:ascii="Arial" w:hAnsi="Arial" w:cs="Arial"/>
          <w:color w:val="000000" w:themeColor="text1"/>
          <w:sz w:val="22"/>
          <w:szCs w:val="22"/>
        </w:rPr>
        <w:t xml:space="preserve">of MGPC is to promote and support genomic research at GWU through </w:t>
      </w:r>
      <w:r w:rsidR="00A07274" w:rsidRPr="00AA347B">
        <w:rPr>
          <w:rFonts w:ascii="Arial" w:hAnsi="Arial" w:cs="Arial"/>
          <w:color w:val="000000" w:themeColor="text1"/>
          <w:sz w:val="22"/>
          <w:szCs w:val="22"/>
        </w:rPr>
        <w:t xml:space="preserve">the </w:t>
      </w:r>
      <w:r w:rsidRPr="00AA347B">
        <w:rPr>
          <w:rFonts w:ascii="Arial" w:hAnsi="Arial" w:cs="Arial"/>
          <w:color w:val="000000" w:themeColor="text1"/>
          <w:sz w:val="22"/>
          <w:szCs w:val="22"/>
        </w:rPr>
        <w:t>discovery, generation and/or</w:t>
      </w:r>
    </w:p>
    <w:p w14:paraId="62133F10" w14:textId="1D9F98EC" w:rsidR="005F5D71" w:rsidRPr="00AA347B" w:rsidRDefault="00A22FD5" w:rsidP="00AA347B">
      <w:pPr>
        <w:autoSpaceDE w:val="0"/>
        <w:autoSpaceDN w:val="0"/>
        <w:adjustRightInd w:val="0"/>
        <w:rPr>
          <w:rFonts w:ascii="Arial" w:hAnsi="Arial" w:cs="Arial"/>
          <w:color w:val="000000" w:themeColor="text1"/>
          <w:sz w:val="22"/>
          <w:szCs w:val="22"/>
        </w:rPr>
      </w:pPr>
      <w:r w:rsidRPr="00AA347B">
        <w:rPr>
          <w:rFonts w:ascii="Arial" w:hAnsi="Arial" w:cs="Arial"/>
          <w:color w:val="000000" w:themeColor="text1"/>
          <w:sz w:val="22"/>
          <w:szCs w:val="22"/>
        </w:rPr>
        <w:t xml:space="preserve">experimentally validation of new hypotheses, and </w:t>
      </w:r>
      <w:r w:rsidR="00A07274" w:rsidRPr="00AA347B">
        <w:rPr>
          <w:rFonts w:ascii="Arial" w:hAnsi="Arial" w:cs="Arial"/>
          <w:color w:val="000000" w:themeColor="text1"/>
          <w:sz w:val="22"/>
          <w:szCs w:val="22"/>
        </w:rPr>
        <w:t>unraveling</w:t>
      </w:r>
      <w:r w:rsidRPr="00AA347B">
        <w:rPr>
          <w:rFonts w:ascii="Arial" w:hAnsi="Arial" w:cs="Arial"/>
          <w:color w:val="000000" w:themeColor="text1"/>
          <w:sz w:val="22"/>
          <w:szCs w:val="22"/>
        </w:rPr>
        <w:t xml:space="preserve"> key molecular events in normal and diseased cells. MGPC possesses </w:t>
      </w:r>
      <w:r w:rsidR="00A07274" w:rsidRPr="00AA347B">
        <w:rPr>
          <w:rFonts w:ascii="Arial" w:hAnsi="Arial" w:cs="Arial"/>
          <w:color w:val="000000" w:themeColor="text1"/>
          <w:sz w:val="22"/>
          <w:szCs w:val="22"/>
        </w:rPr>
        <w:t xml:space="preserve">a </w:t>
      </w:r>
      <w:r w:rsidRPr="00AA347B">
        <w:rPr>
          <w:rFonts w:ascii="Arial" w:hAnsi="Arial" w:cs="Arial"/>
          <w:color w:val="000000" w:themeColor="text1"/>
          <w:sz w:val="22"/>
          <w:szCs w:val="22"/>
        </w:rPr>
        <w:t>human data dedicated server, specifically protected for storage and</w:t>
      </w:r>
      <w:r w:rsidR="00E276A1" w:rsidRPr="00AA347B">
        <w:rPr>
          <w:rFonts w:ascii="Arial" w:hAnsi="Arial" w:cs="Arial"/>
          <w:color w:val="000000" w:themeColor="text1"/>
          <w:sz w:val="22"/>
          <w:szCs w:val="22"/>
        </w:rPr>
        <w:t xml:space="preserve"> </w:t>
      </w:r>
      <w:r w:rsidRPr="00AA347B">
        <w:rPr>
          <w:rFonts w:ascii="Arial" w:hAnsi="Arial" w:cs="Arial"/>
          <w:color w:val="000000" w:themeColor="text1"/>
          <w:sz w:val="22"/>
          <w:szCs w:val="22"/>
        </w:rPr>
        <w:t xml:space="preserve">analysis of human genomic datasets in compliance with the NIH requirements, and GWU </w:t>
      </w:r>
      <w:r w:rsidR="00A07274" w:rsidRPr="00AA347B">
        <w:rPr>
          <w:rFonts w:ascii="Arial" w:hAnsi="Arial" w:cs="Arial"/>
          <w:color w:val="000000" w:themeColor="text1"/>
          <w:sz w:val="22"/>
          <w:szCs w:val="22"/>
        </w:rPr>
        <w:t>IRB-approved</w:t>
      </w:r>
      <w:r w:rsidR="00E276A1" w:rsidRPr="00AA347B">
        <w:rPr>
          <w:rFonts w:ascii="Arial" w:hAnsi="Arial" w:cs="Arial"/>
          <w:color w:val="000000" w:themeColor="text1"/>
          <w:sz w:val="22"/>
          <w:szCs w:val="22"/>
        </w:rPr>
        <w:t xml:space="preserve"> </w:t>
      </w:r>
      <w:r w:rsidR="0079404C" w:rsidRPr="00AA347B">
        <w:rPr>
          <w:rFonts w:ascii="Arial" w:hAnsi="Arial" w:cs="Arial"/>
          <w:color w:val="000000" w:themeColor="text1"/>
          <w:sz w:val="22"/>
          <w:szCs w:val="22"/>
        </w:rPr>
        <w:t>protocols.</w:t>
      </w:r>
      <w:r w:rsidR="0079404C" w:rsidRPr="00AA347B">
        <w:rPr>
          <w:rFonts w:ascii="Arial" w:eastAsia="Arial" w:hAnsi="Arial" w:cs="Arial"/>
          <w:color w:val="000000" w:themeColor="text1"/>
          <w:sz w:val="22"/>
          <w:szCs w:val="22"/>
        </w:rPr>
        <w:t xml:space="preserve"> Provides</w:t>
      </w:r>
      <w:r w:rsidR="00B51782" w:rsidRPr="00AA347B">
        <w:rPr>
          <w:rFonts w:ascii="Arial" w:eastAsia="Arial" w:hAnsi="Arial" w:cs="Arial"/>
          <w:color w:val="000000" w:themeColor="text1"/>
          <w:sz w:val="22"/>
          <w:szCs w:val="22"/>
        </w:rPr>
        <w:t xml:space="preserve"> wet laboratory, proteomics and computational genomics support to GW researchers.  The center’s focus is to harness emerging, in-house genomic, transcriptomic, proteomic, and bioinformatics knowledge to build and test new biologically relevant </w:t>
      </w:r>
      <w:r w:rsidR="00A07274" w:rsidRPr="00AA347B">
        <w:rPr>
          <w:rFonts w:ascii="Arial" w:eastAsia="Arial" w:hAnsi="Arial" w:cs="Arial"/>
          <w:color w:val="000000" w:themeColor="text1"/>
          <w:sz w:val="22"/>
          <w:szCs w:val="22"/>
        </w:rPr>
        <w:t>hypotheses</w:t>
      </w:r>
      <w:r w:rsidR="00B51782" w:rsidRPr="00AA347B">
        <w:rPr>
          <w:rFonts w:ascii="Arial" w:eastAsia="Arial" w:hAnsi="Arial" w:cs="Arial"/>
          <w:color w:val="000000" w:themeColor="text1"/>
          <w:sz w:val="22"/>
          <w:szCs w:val="22"/>
        </w:rPr>
        <w:t xml:space="preserve">.  </w:t>
      </w:r>
      <w:r w:rsidR="005F5D71" w:rsidRPr="00AA347B">
        <w:rPr>
          <w:rFonts w:ascii="Arial" w:eastAsia="Arial" w:hAnsi="Arial" w:cs="Arial"/>
          <w:color w:val="000000" w:themeColor="text1"/>
          <w:sz w:val="22"/>
          <w:szCs w:val="22"/>
        </w:rPr>
        <w:t>The MGPC team has valid licenses for the following commercial software tools and databases:</w:t>
      </w:r>
    </w:p>
    <w:p w14:paraId="17673709" w14:textId="77777777"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Geneious: A genome browser reference mapping and sequence assembly tool.  Features include:</w:t>
      </w:r>
    </w:p>
    <w:p w14:paraId="6DB70F29" w14:textId="77777777" w:rsidR="005F5D71" w:rsidRPr="00AA347B" w:rsidRDefault="005F5D71" w:rsidP="00AA347B">
      <w:pPr>
        <w:pStyle w:val="ListParagraph"/>
        <w:numPr>
          <w:ilvl w:val="1"/>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NGS Analysis and Genomics</w:t>
      </w:r>
    </w:p>
    <w:p w14:paraId="22CD8F42" w14:textId="77777777" w:rsidR="005F5D71" w:rsidRPr="00AA347B" w:rsidRDefault="005F5D71" w:rsidP="00AA347B">
      <w:pPr>
        <w:pStyle w:val="ListParagraph"/>
        <w:numPr>
          <w:ilvl w:val="1"/>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Sequence and Chromatogram Analysis</w:t>
      </w:r>
    </w:p>
    <w:p w14:paraId="42FD9817" w14:textId="77777777" w:rsidR="005F5D71" w:rsidRPr="00AA347B" w:rsidRDefault="005F5D71" w:rsidP="00AA347B">
      <w:pPr>
        <w:pStyle w:val="ListParagraph"/>
        <w:numPr>
          <w:ilvl w:val="1"/>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Alignment and Tree Building</w:t>
      </w:r>
    </w:p>
    <w:p w14:paraId="15C07E47" w14:textId="77777777" w:rsidR="005F5D71" w:rsidRPr="00AA347B" w:rsidRDefault="005F5D71" w:rsidP="00AA347B">
      <w:pPr>
        <w:pStyle w:val="ListParagraph"/>
        <w:numPr>
          <w:ilvl w:val="1"/>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Molecular Cloning</w:t>
      </w:r>
    </w:p>
    <w:p w14:paraId="14B92E0E" w14:textId="77777777" w:rsidR="005F5D71" w:rsidRPr="00AA347B" w:rsidRDefault="005F5D71" w:rsidP="00AA347B">
      <w:pPr>
        <w:pStyle w:val="ListParagraph"/>
        <w:numPr>
          <w:ilvl w:val="1"/>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Searching, Sharing, and Automation</w:t>
      </w:r>
    </w:p>
    <w:p w14:paraId="1F2894C6" w14:textId="77777777"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HGMD (Human Gene Mutation Database): A gold standard resource for comprehensive data on published human inherited disease mutations</w:t>
      </w:r>
    </w:p>
    <w:p w14:paraId="72E0208E" w14:textId="32B370FD"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TRANSFAC (Transcription Factor Database): A tool that provides data on eukaryotic transcription factors, their experimentally-proven binding sites, consensus binding sequences</w:t>
      </w:r>
      <w:r w:rsidR="00A0727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regulated genes</w:t>
      </w:r>
    </w:p>
    <w:p w14:paraId="1B4DE35F" w14:textId="77777777"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Oncomine: Compute gene expression signatures, clusters, and gene-set modules, for extracting biological insights from the data</w:t>
      </w:r>
    </w:p>
    <w:p w14:paraId="161869B0" w14:textId="5A7EE831"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lastRenderedPageBreak/>
        <w:t xml:space="preserve">MetaCore: A </w:t>
      </w:r>
      <w:r w:rsidR="00A07274" w:rsidRPr="00AA347B">
        <w:rPr>
          <w:rFonts w:ascii="Arial" w:eastAsia="Arial" w:hAnsi="Arial" w:cs="Arial"/>
          <w:color w:val="000000" w:themeColor="text1"/>
          <w:sz w:val="22"/>
          <w:szCs w:val="22"/>
        </w:rPr>
        <w:t>high-quality</w:t>
      </w:r>
      <w:r w:rsidRPr="00AA347B">
        <w:rPr>
          <w:rFonts w:ascii="Arial" w:eastAsia="Arial" w:hAnsi="Arial" w:cs="Arial"/>
          <w:color w:val="000000" w:themeColor="text1"/>
          <w:sz w:val="22"/>
          <w:szCs w:val="22"/>
        </w:rPr>
        <w:t xml:space="preserve"> biological systems content in context, producing essential data and analytical tools to accelerate scientific research</w:t>
      </w:r>
    </w:p>
    <w:p w14:paraId="419B44ED" w14:textId="77777777"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Ingenuity® Pathway Analysis (IPA®): </w:t>
      </w:r>
      <w:r w:rsidRPr="00AA347B">
        <w:rPr>
          <w:rFonts w:ascii="Arial" w:eastAsia="Tahoma" w:hAnsi="Arial" w:cs="Arial"/>
          <w:color w:val="000000" w:themeColor="text1"/>
          <w:sz w:val="22"/>
          <w:szCs w:val="22"/>
        </w:rPr>
        <w:t>IPA is a powerful analysis and search tool that uncovers the significance of ‘omics data and identifies new targets or candidate biomarkers within the context of biological systems. IPA may be used for the analysis, integration, and interpretation of data derived from ‘omics experiments, such as RNA-seq, small RNA-seq, microarrays including miRNA and SNP, metabolomics, and proteomics.</w:t>
      </w:r>
    </w:p>
    <w:p w14:paraId="7CB01694" w14:textId="77777777" w:rsidR="005F5D71" w:rsidRPr="00AA347B" w:rsidRDefault="005F5D71" w:rsidP="00AA347B">
      <w:pPr>
        <w:pStyle w:val="ListParagraph"/>
        <w:numPr>
          <w:ilvl w:val="0"/>
          <w:numId w:val="23"/>
        </w:numPr>
        <w:pBdr>
          <w:top w:val="nil"/>
          <w:left w:val="nil"/>
          <w:bottom w:val="nil"/>
          <w:right w:val="nil"/>
          <w:between w:val="nil"/>
        </w:pBdr>
        <w:ind w:left="720"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OriginLab: Data analysis and graphics software to make technical charts for scientists and engineers displaying 2D and 3D plotting, statistics, curve fitting, and peak fitting</w:t>
      </w:r>
    </w:p>
    <w:p w14:paraId="424EE412" w14:textId="77777777" w:rsidR="00A62AD1" w:rsidRPr="00AA347B" w:rsidRDefault="00A62AD1" w:rsidP="00A62AD1">
      <w:pPr>
        <w:pBdr>
          <w:top w:val="nil"/>
          <w:left w:val="nil"/>
          <w:bottom w:val="nil"/>
          <w:right w:val="nil"/>
          <w:between w:val="nil"/>
        </w:pBdr>
        <w:rPr>
          <w:rFonts w:ascii="Arial" w:eastAsia="Arial" w:hAnsi="Arial" w:cs="Arial"/>
          <w:color w:val="000000" w:themeColor="text1"/>
          <w:sz w:val="22"/>
          <w:szCs w:val="22"/>
        </w:rPr>
      </w:pPr>
    </w:p>
    <w:p w14:paraId="22EDEB67" w14:textId="1E6BE760" w:rsidR="00A62AD1" w:rsidRPr="00AA347B" w:rsidRDefault="00A62AD1" w:rsidP="00A62AD1">
      <w:pPr>
        <w:pBdr>
          <w:top w:val="nil"/>
          <w:left w:val="nil"/>
          <w:bottom w:val="nil"/>
          <w:right w:val="nil"/>
          <w:between w:val="nil"/>
        </w:pBdr>
        <w:rPr>
          <w:rFonts w:ascii="Arial" w:eastAsia="Arial" w:hAnsi="Arial" w:cs="Arial"/>
          <w:b/>
          <w:bCs/>
          <w:color w:val="000000" w:themeColor="text1"/>
          <w:sz w:val="22"/>
          <w:szCs w:val="22"/>
        </w:rPr>
      </w:pPr>
      <w:r w:rsidRPr="00AA347B">
        <w:rPr>
          <w:rFonts w:ascii="Arial" w:eastAsia="Arial" w:hAnsi="Arial" w:cs="Arial"/>
          <w:b/>
          <w:bCs/>
          <w:color w:val="000000" w:themeColor="text1"/>
          <w:sz w:val="22"/>
          <w:szCs w:val="22"/>
        </w:rPr>
        <w:t>Medical Student Research, OSPE</w:t>
      </w:r>
    </w:p>
    <w:p w14:paraId="55FCDA17" w14:textId="356A2BAD" w:rsidR="005050D9" w:rsidRPr="00AA347B" w:rsidRDefault="005050D9" w:rsidP="00A62AD1">
      <w:pPr>
        <w:pBdr>
          <w:top w:val="nil"/>
          <w:left w:val="nil"/>
          <w:bottom w:val="nil"/>
          <w:right w:val="nil"/>
          <w:between w:val="nil"/>
        </w:pBdr>
        <w:rPr>
          <w:rFonts w:ascii="Arial" w:eastAsia="Arial" w:hAnsi="Arial" w:cs="Arial"/>
          <w:b/>
          <w:bCs/>
          <w:color w:val="000000" w:themeColor="text1"/>
          <w:sz w:val="22"/>
          <w:szCs w:val="22"/>
        </w:rPr>
      </w:pPr>
      <w:r w:rsidRPr="00AA347B">
        <w:rPr>
          <w:rFonts w:ascii="Arial" w:eastAsia="Arial" w:hAnsi="Arial" w:cs="Arial"/>
          <w:b/>
          <w:bCs/>
          <w:color w:val="000000" w:themeColor="text1"/>
          <w:sz w:val="22"/>
          <w:szCs w:val="22"/>
        </w:rPr>
        <w:t>https://ospe.smhs.gwu.edu/</w:t>
      </w:r>
    </w:p>
    <w:p w14:paraId="1284AF98" w14:textId="25DDFE27" w:rsidR="005050D9" w:rsidRPr="00AA347B" w:rsidRDefault="005050D9" w:rsidP="00AA347B">
      <w:pPr>
        <w:pBdr>
          <w:top w:val="nil"/>
          <w:left w:val="nil"/>
          <w:bottom w:val="nil"/>
          <w:right w:val="nil"/>
          <w:between w:val="nil"/>
        </w:pBd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Medical student research is supported by the director for medical student research , Drs. David </w:t>
      </w:r>
      <w:proofErr w:type="spellStart"/>
      <w:r w:rsidRPr="00AA347B">
        <w:rPr>
          <w:rFonts w:ascii="Arial" w:eastAsia="Arial" w:hAnsi="Arial" w:cs="Arial"/>
          <w:color w:val="000000" w:themeColor="text1"/>
          <w:sz w:val="22"/>
          <w:szCs w:val="22"/>
        </w:rPr>
        <w:t>Leitenberg</w:t>
      </w:r>
      <w:proofErr w:type="spellEnd"/>
      <w:r w:rsidRPr="00AA347B">
        <w:rPr>
          <w:rFonts w:ascii="Arial" w:eastAsia="Arial" w:hAnsi="Arial" w:cs="Arial"/>
          <w:color w:val="000000" w:themeColor="text1"/>
          <w:sz w:val="22"/>
          <w:szCs w:val="22"/>
        </w:rPr>
        <w:t xml:space="preserve"> and </w:t>
      </w:r>
      <w:proofErr w:type="spellStart"/>
      <w:r w:rsidRPr="00AA347B">
        <w:rPr>
          <w:rFonts w:ascii="Arial" w:eastAsia="Arial" w:hAnsi="Arial" w:cs="Arial"/>
          <w:color w:val="000000" w:themeColor="text1"/>
          <w:sz w:val="22"/>
          <w:szCs w:val="22"/>
        </w:rPr>
        <w:t>Ioannis</w:t>
      </w:r>
      <w:proofErr w:type="spellEnd"/>
      <w:r w:rsidRPr="00AA347B">
        <w:rPr>
          <w:rFonts w:ascii="Arial" w:eastAsia="Arial" w:hAnsi="Arial" w:cs="Arial"/>
          <w:color w:val="000000" w:themeColor="text1"/>
          <w:sz w:val="22"/>
          <w:szCs w:val="22"/>
        </w:rPr>
        <w:t xml:space="preserve"> </w:t>
      </w:r>
      <w:proofErr w:type="spellStart"/>
      <w:r w:rsidRPr="00AA347B">
        <w:rPr>
          <w:rFonts w:ascii="Arial" w:eastAsia="Arial" w:hAnsi="Arial" w:cs="Arial"/>
          <w:color w:val="000000" w:themeColor="text1"/>
          <w:sz w:val="22"/>
          <w:szCs w:val="22"/>
        </w:rPr>
        <w:t>Koutroulis</w:t>
      </w:r>
      <w:proofErr w:type="spellEnd"/>
      <w:r w:rsidRPr="00AA347B">
        <w:rPr>
          <w:rFonts w:ascii="Arial" w:eastAsia="Arial" w:hAnsi="Arial" w:cs="Arial"/>
          <w:color w:val="000000" w:themeColor="text1"/>
          <w:sz w:val="22"/>
          <w:szCs w:val="22"/>
        </w:rPr>
        <w:t xml:space="preserve">, and may pursue scholarly concentrations, conferences, </w:t>
      </w:r>
      <w:proofErr w:type="spellStart"/>
      <w:r w:rsidRPr="00AA347B">
        <w:rPr>
          <w:rFonts w:ascii="Arial" w:eastAsia="Arial" w:hAnsi="Arial" w:cs="Arial"/>
          <w:color w:val="000000" w:themeColor="text1"/>
          <w:sz w:val="22"/>
          <w:szCs w:val="22"/>
        </w:rPr>
        <w:t>etc</w:t>
      </w:r>
      <w:proofErr w:type="spellEnd"/>
      <w:r w:rsidRPr="00AA347B">
        <w:rPr>
          <w:rFonts w:ascii="Arial" w:eastAsia="Arial" w:hAnsi="Arial" w:cs="Arial"/>
          <w:color w:val="000000" w:themeColor="text1"/>
          <w:sz w:val="22"/>
          <w:szCs w:val="22"/>
        </w:rPr>
        <w:t xml:space="preserve"> through the Office of Student Professional Enrichment.</w:t>
      </w:r>
    </w:p>
    <w:p w14:paraId="45EC221C" w14:textId="77777777" w:rsidR="005F5D71" w:rsidRPr="00AA347B" w:rsidRDefault="005F5D71" w:rsidP="00164B2D">
      <w:pPr>
        <w:rPr>
          <w:rFonts w:ascii="Arial" w:eastAsia="Arial" w:hAnsi="Arial" w:cs="Arial"/>
          <w:b/>
          <w:color w:val="000000" w:themeColor="text1"/>
          <w:sz w:val="22"/>
          <w:szCs w:val="22"/>
        </w:rPr>
      </w:pPr>
    </w:p>
    <w:p w14:paraId="0000015C" w14:textId="0777A7A8"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MyResearch</w:t>
      </w:r>
    </w:p>
    <w:p w14:paraId="0000015F" w14:textId="5D1893C5" w:rsidR="007844F4" w:rsidRPr="00AA347B" w:rsidRDefault="00CC0D49" w:rsidP="00164B2D">
      <w:pPr>
        <w:rPr>
          <w:rFonts w:ascii="Arial" w:eastAsia="Arial" w:hAnsi="Arial" w:cs="Arial"/>
          <w:b/>
          <w:bCs/>
          <w:color w:val="000000" w:themeColor="text1"/>
          <w:sz w:val="22"/>
          <w:szCs w:val="22"/>
          <w:u w:val="single"/>
        </w:rPr>
      </w:pPr>
      <w:hyperlink r:id="rId65" w:history="1">
        <w:r w:rsidR="00FE0AC6" w:rsidRPr="00AA347B">
          <w:rPr>
            <w:rFonts w:ascii="Arial" w:eastAsia="Arial" w:hAnsi="Arial" w:cs="Arial"/>
            <w:b/>
            <w:bCs/>
            <w:color w:val="000000" w:themeColor="text1"/>
            <w:sz w:val="22"/>
            <w:szCs w:val="22"/>
            <w:u w:val="single"/>
          </w:rPr>
          <w:t>https://sponsoredprojects.gwu.edu/myresearch</w:t>
        </w:r>
      </w:hyperlink>
    </w:p>
    <w:p w14:paraId="759BB62D" w14:textId="2227AB65" w:rsidR="00CC4F77" w:rsidRPr="00AA347B" w:rsidRDefault="006E455B"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M</w:t>
      </w:r>
      <w:r w:rsidR="00FE0AC6" w:rsidRPr="00AA347B">
        <w:rPr>
          <w:rFonts w:ascii="Arial" w:eastAsia="Arial" w:hAnsi="Arial" w:cs="Arial"/>
          <w:color w:val="000000" w:themeColor="text1"/>
          <w:sz w:val="22"/>
          <w:szCs w:val="22"/>
        </w:rPr>
        <w:t xml:space="preserve">yResearch </w:t>
      </w:r>
      <w:r w:rsidRPr="00AA347B">
        <w:rPr>
          <w:rFonts w:ascii="Arial" w:eastAsia="Arial" w:hAnsi="Arial" w:cs="Arial"/>
          <w:color w:val="000000" w:themeColor="text1"/>
          <w:sz w:val="22"/>
          <w:szCs w:val="22"/>
        </w:rPr>
        <w:t xml:space="preserve">is </w:t>
      </w:r>
      <w:r w:rsidR="00FE0AC6" w:rsidRPr="00AA347B">
        <w:rPr>
          <w:rFonts w:ascii="Arial" w:eastAsia="Arial" w:hAnsi="Arial" w:cs="Arial"/>
          <w:color w:val="000000" w:themeColor="text1"/>
          <w:sz w:val="22"/>
          <w:szCs w:val="22"/>
        </w:rPr>
        <w:t>GW’s integrated online system for proposal development and sponsored award management.</w:t>
      </w:r>
    </w:p>
    <w:p w14:paraId="75F3E109" w14:textId="77777777" w:rsidR="00CC4F77" w:rsidRPr="00AA347B" w:rsidRDefault="00CC4F77" w:rsidP="00164B2D">
      <w:pPr>
        <w:rPr>
          <w:rFonts w:ascii="Arial" w:eastAsia="Arial" w:hAnsi="Arial" w:cs="Arial"/>
          <w:b/>
          <w:color w:val="000000" w:themeColor="text1"/>
          <w:sz w:val="22"/>
          <w:szCs w:val="22"/>
        </w:rPr>
      </w:pPr>
    </w:p>
    <w:p w14:paraId="00000164" w14:textId="71A8DB59"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Nanofabrication and Imaging Center</w:t>
      </w:r>
    </w:p>
    <w:p w14:paraId="00000165" w14:textId="41517553" w:rsidR="007844F4" w:rsidRPr="00AA347B" w:rsidRDefault="00CC0D49" w:rsidP="00164B2D">
      <w:pPr>
        <w:rPr>
          <w:rFonts w:ascii="Arial" w:eastAsia="Arial" w:hAnsi="Arial" w:cs="Arial"/>
          <w:b/>
          <w:color w:val="000000" w:themeColor="text1"/>
          <w:sz w:val="22"/>
          <w:szCs w:val="22"/>
        </w:rPr>
      </w:pPr>
      <w:hyperlink r:id="rId66" w:history="1">
        <w:r w:rsidR="00FE0AC6" w:rsidRPr="00AA347B">
          <w:rPr>
            <w:rStyle w:val="Hyperlink"/>
            <w:rFonts w:ascii="Arial" w:eastAsia="Arial" w:hAnsi="Arial" w:cs="Arial"/>
            <w:b/>
            <w:color w:val="000000" w:themeColor="text1"/>
            <w:sz w:val="22"/>
            <w:szCs w:val="22"/>
          </w:rPr>
          <w:t>https://nic.gwu.edu</w:t>
        </w:r>
      </w:hyperlink>
    </w:p>
    <w:p w14:paraId="00000208" w14:textId="31B349FF" w:rsidR="007844F4" w:rsidRPr="00AA347B" w:rsidRDefault="00FE0AC6" w:rsidP="00AA347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w:t>
      </w:r>
      <w:r w:rsidR="006E455B" w:rsidRPr="00AA347B">
        <w:rPr>
          <w:rFonts w:ascii="Arial" w:eastAsia="Arial" w:hAnsi="Arial" w:cs="Arial"/>
          <w:color w:val="000000" w:themeColor="text1"/>
          <w:sz w:val="22"/>
          <w:szCs w:val="22"/>
        </w:rPr>
        <w:t xml:space="preserve">GW </w:t>
      </w:r>
      <w:r w:rsidRPr="00AA347B">
        <w:rPr>
          <w:rFonts w:ascii="Arial" w:eastAsia="Arial" w:hAnsi="Arial" w:cs="Arial"/>
          <w:color w:val="000000" w:themeColor="text1"/>
          <w:sz w:val="22"/>
          <w:szCs w:val="22"/>
        </w:rPr>
        <w:t>Nanofabrication and Imaging Center (GWNIC) features state-of-the-art microscopy instrumentation and a Class 100 cleanroom. GWNIC provides university-wide core infrastructure for research in engineering, chemistry, physics, biology, public health, medicine</w:t>
      </w:r>
      <w:r w:rsidR="00A07274"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biomedical sciences.</w:t>
      </w:r>
      <w:r w:rsidR="00A07274"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The GWNIC provide</w:t>
      </w:r>
      <w:r w:rsidR="006E455B" w:rsidRPr="00AA347B">
        <w:rPr>
          <w:rFonts w:ascii="Arial" w:eastAsia="Arial" w:hAnsi="Arial" w:cs="Arial"/>
          <w:color w:val="000000" w:themeColor="text1"/>
          <w:sz w:val="22"/>
          <w:szCs w:val="22"/>
        </w:rPr>
        <w:t>s</w:t>
      </w:r>
      <w:r w:rsidRPr="00AA347B">
        <w:rPr>
          <w:rFonts w:ascii="Arial" w:eastAsia="Arial" w:hAnsi="Arial" w:cs="Arial"/>
          <w:color w:val="000000" w:themeColor="text1"/>
          <w:sz w:val="22"/>
          <w:szCs w:val="22"/>
        </w:rPr>
        <w:t xml:space="preserve"> access, training</w:t>
      </w:r>
      <w:r w:rsidR="00E176A0"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use of confocal microscopes, a Leica Multiphoton confocal microscope, Thermo Fisher Scientific (FEI) electron microscopes (SEM, FIBSEM, TEM) in the Imaging Core and Raith Pioneer and Voyager E beam lithography instruments, deposition and etching tools, along with measurement, characterization and analysis tools in the Cleanroom.</w:t>
      </w:r>
      <w:bookmarkStart w:id="1" w:name="bookmark=id.30j0zll" w:colFirst="0" w:colLast="0"/>
      <w:bookmarkEnd w:id="1"/>
    </w:p>
    <w:p w14:paraId="334F6C5F" w14:textId="77777777" w:rsidR="00E276A1" w:rsidRPr="00AA347B" w:rsidRDefault="00E276A1" w:rsidP="00CC4F77">
      <w:pPr>
        <w:pStyle w:val="NoSpacing"/>
        <w:rPr>
          <w:b/>
          <w:bCs/>
          <w:color w:val="000000" w:themeColor="text1"/>
        </w:rPr>
      </w:pPr>
    </w:p>
    <w:p w14:paraId="69346552" w14:textId="2E20970C" w:rsidR="00CC4F77" w:rsidRPr="00AA347B" w:rsidRDefault="00FE0AC6" w:rsidP="00CC4F77">
      <w:pPr>
        <w:pStyle w:val="NoSpacing"/>
        <w:rPr>
          <w:b/>
          <w:bCs/>
          <w:color w:val="000000" w:themeColor="text1"/>
        </w:rPr>
      </w:pPr>
      <w:r w:rsidRPr="00AA347B">
        <w:rPr>
          <w:b/>
          <w:bCs/>
          <w:color w:val="000000" w:themeColor="text1"/>
        </w:rPr>
        <w:t xml:space="preserve">Office of Clinical </w:t>
      </w:r>
      <w:r w:rsidR="0079404C" w:rsidRPr="00AA347B">
        <w:rPr>
          <w:b/>
          <w:bCs/>
          <w:color w:val="000000" w:themeColor="text1"/>
        </w:rPr>
        <w:t>Research</w:t>
      </w:r>
    </w:p>
    <w:p w14:paraId="73F49468" w14:textId="77777777" w:rsidR="005050D9" w:rsidRPr="00AA347B" w:rsidRDefault="00CC0D49" w:rsidP="005050D9">
      <w:pPr>
        <w:pStyle w:val="NoSpacing"/>
        <w:rPr>
          <w:rStyle w:val="Hyperlink"/>
          <w:b/>
          <w:bCs/>
          <w:color w:val="000000" w:themeColor="text1"/>
        </w:rPr>
      </w:pPr>
      <w:hyperlink r:id="rId67" w:history="1">
        <w:r w:rsidR="00CC4F77" w:rsidRPr="00AA347B">
          <w:rPr>
            <w:rStyle w:val="Hyperlink"/>
            <w:b/>
            <w:bCs/>
            <w:color w:val="000000" w:themeColor="text1"/>
          </w:rPr>
          <w:t>https://clinicalresearch.gwu.edu/</w:t>
        </w:r>
      </w:hyperlink>
    </w:p>
    <w:p w14:paraId="36898A50" w14:textId="349B240E" w:rsidR="00D073D4" w:rsidRPr="00AA347B" w:rsidRDefault="00FE0AC6" w:rsidP="00AA347B">
      <w:pPr>
        <w:pStyle w:val="NoSpacing"/>
        <w:ind w:firstLine="350"/>
        <w:rPr>
          <w:b/>
          <w:bCs/>
          <w:color w:val="000000" w:themeColor="text1"/>
        </w:rPr>
      </w:pPr>
      <w:r w:rsidRPr="00AA347B">
        <w:rPr>
          <w:color w:val="000000" w:themeColor="text1"/>
        </w:rPr>
        <w:t xml:space="preserve">The George Washington Office of Clinical Research (GW OCR) is committed to providing </w:t>
      </w:r>
      <w:r w:rsidR="00E176A0" w:rsidRPr="00AA347B">
        <w:rPr>
          <w:color w:val="000000" w:themeColor="text1"/>
        </w:rPr>
        <w:t>high-quality</w:t>
      </w:r>
      <w:r w:rsidRPr="00AA347B">
        <w:rPr>
          <w:color w:val="000000" w:themeColor="text1"/>
        </w:rPr>
        <w:t xml:space="preserve"> support for the efficient execution and management of impactful clinical research while ensuring the highest level of research participant safety</w:t>
      </w:r>
      <w:r w:rsidR="00467994">
        <w:rPr>
          <w:color w:val="000000" w:themeColor="text1"/>
        </w:rPr>
        <w:t xml:space="preserve">. </w:t>
      </w:r>
      <w:r w:rsidR="00D073D4" w:rsidRPr="00AA347B">
        <w:rPr>
          <w:color w:val="000000" w:themeColor="text1"/>
        </w:rPr>
        <w:t>OCR provides investigators with access to highly trained study coordinators, biostatistics consultation</w:t>
      </w:r>
      <w:r w:rsidR="00E176A0" w:rsidRPr="00AA347B">
        <w:rPr>
          <w:color w:val="000000" w:themeColor="text1"/>
        </w:rPr>
        <w:t>,</w:t>
      </w:r>
      <w:r w:rsidR="00D073D4" w:rsidRPr="00AA347B">
        <w:rPr>
          <w:color w:val="000000" w:themeColor="text1"/>
        </w:rPr>
        <w:t xml:space="preserve"> grants and contracts and regulatory elements. </w:t>
      </w:r>
      <w:r w:rsidR="00467994">
        <w:rPr>
          <w:color w:val="000000" w:themeColor="text1"/>
        </w:rPr>
        <w:t xml:space="preserve">A </w:t>
      </w:r>
      <w:r w:rsidR="00D073D4" w:rsidRPr="00AA347B">
        <w:rPr>
          <w:color w:val="000000" w:themeColor="text1"/>
        </w:rPr>
        <w:t>series of Bootcamps (PI Responsibilities and Study Frameworks; Study Team, Budgeting &amp; Contracts; Participant Recruiting, IRBs and Consent; Mastering Event Reporting) that featured resources and personnel at each site. We invest in software programs and standard operating procedures to streamline CTR (</w:t>
      </w:r>
      <w:r w:rsidR="0079404C" w:rsidRPr="00AA347B">
        <w:rPr>
          <w:color w:val="000000" w:themeColor="text1"/>
        </w:rPr>
        <w:t>i.e.,</w:t>
      </w:r>
      <w:r w:rsidR="00D073D4" w:rsidRPr="00AA347B">
        <w:rPr>
          <w:color w:val="000000" w:themeColor="text1"/>
        </w:rPr>
        <w:t xml:space="preserve"> OnCore, Forte, Protocol Builder, ACRP training</w:t>
      </w:r>
      <w:r w:rsidR="00E176A0" w:rsidRPr="00AA347B">
        <w:rPr>
          <w:color w:val="000000" w:themeColor="text1"/>
        </w:rPr>
        <w:t>,</w:t>
      </w:r>
      <w:r w:rsidR="00D073D4" w:rsidRPr="00AA347B">
        <w:rPr>
          <w:color w:val="000000" w:themeColor="text1"/>
        </w:rPr>
        <w:t xml:space="preserve"> </w:t>
      </w:r>
      <w:r w:rsidR="0079404C" w:rsidRPr="00AA347B">
        <w:rPr>
          <w:color w:val="000000" w:themeColor="text1"/>
        </w:rPr>
        <w:t>etc.</w:t>
      </w:r>
      <w:r w:rsidR="00D073D4" w:rsidRPr="00AA347B">
        <w:rPr>
          <w:color w:val="000000" w:themeColor="text1"/>
        </w:rPr>
        <w:t xml:space="preserve">). Consultation biostatistics support is available to advise on study design, data analysis plans, and sample size considerations during a study’s planning phase. Additional support for study operations and regulatory support, as well as statistical data analysis and results interpretation to address research questions. </w:t>
      </w:r>
      <w:r w:rsidR="005050D9" w:rsidRPr="00AA347B">
        <w:rPr>
          <w:color w:val="000000" w:themeColor="text1"/>
        </w:rPr>
        <w:t>This centralized office serves as a resource for faculty and staff involved in clinical and translational research.</w:t>
      </w:r>
    </w:p>
    <w:p w14:paraId="5C218031" w14:textId="77777777" w:rsidR="00467994" w:rsidRDefault="00467994" w:rsidP="00CC4F77">
      <w:pPr>
        <w:pStyle w:val="NoSpacing"/>
        <w:rPr>
          <w:color w:val="000000" w:themeColor="text1"/>
        </w:rPr>
      </w:pPr>
    </w:p>
    <w:p w14:paraId="122B4836" w14:textId="62FE9831" w:rsidR="00CC4F77" w:rsidRPr="00AA347B" w:rsidRDefault="00FE0AC6" w:rsidP="00CC4F77">
      <w:pPr>
        <w:pStyle w:val="NoSpacing"/>
        <w:rPr>
          <w:b/>
          <w:bCs/>
          <w:color w:val="000000" w:themeColor="text1"/>
        </w:rPr>
      </w:pPr>
      <w:r w:rsidRPr="00AA347B">
        <w:rPr>
          <w:b/>
          <w:bCs/>
          <w:color w:val="000000" w:themeColor="text1"/>
        </w:rPr>
        <w:t>Office of Postdoctoral Affair</w:t>
      </w:r>
      <w:r w:rsidR="00CC4F77" w:rsidRPr="00AA347B">
        <w:rPr>
          <w:b/>
          <w:bCs/>
          <w:color w:val="000000" w:themeColor="text1"/>
        </w:rPr>
        <w:t>s</w:t>
      </w:r>
    </w:p>
    <w:p w14:paraId="00000216" w14:textId="371AE9B8" w:rsidR="007844F4" w:rsidRPr="00AA347B" w:rsidRDefault="00E276A1" w:rsidP="00CC4F77">
      <w:pPr>
        <w:pStyle w:val="NoSpacing"/>
        <w:rPr>
          <w:rStyle w:val="Hyperlink"/>
          <w:b/>
          <w:bCs/>
          <w:color w:val="000000" w:themeColor="text1"/>
        </w:rPr>
      </w:pPr>
      <w:r w:rsidRPr="00AA347B">
        <w:rPr>
          <w:b/>
          <w:bCs/>
          <w:color w:val="000000" w:themeColor="text1"/>
        </w:rPr>
        <w:fldChar w:fldCharType="begin"/>
      </w:r>
      <w:r w:rsidRPr="00AA347B">
        <w:rPr>
          <w:b/>
          <w:bCs/>
          <w:color w:val="000000" w:themeColor="text1"/>
        </w:rPr>
        <w:instrText xml:space="preserve"> HYPERLINK "https://gradpostdoc.gwu.edu/current-postdocs/benefits" </w:instrText>
      </w:r>
      <w:r w:rsidRPr="00AA347B">
        <w:rPr>
          <w:b/>
          <w:bCs/>
          <w:color w:val="000000" w:themeColor="text1"/>
        </w:rPr>
        <w:fldChar w:fldCharType="separate"/>
      </w:r>
      <w:r w:rsidR="00A22FD5" w:rsidRPr="00AA347B">
        <w:rPr>
          <w:rStyle w:val="Hyperlink"/>
          <w:b/>
          <w:bCs/>
          <w:color w:val="000000" w:themeColor="text1"/>
        </w:rPr>
        <w:t>https://gradpostdoc.gwu.edu/current-postdocs/benefits</w:t>
      </w:r>
    </w:p>
    <w:p w14:paraId="1084B550" w14:textId="1A65D9AD" w:rsidR="00A22FD5" w:rsidRPr="00467994" w:rsidRDefault="00E276A1" w:rsidP="00467994">
      <w:pPr>
        <w:autoSpaceDE w:val="0"/>
        <w:autoSpaceDN w:val="0"/>
        <w:adjustRightInd w:val="0"/>
        <w:ind w:firstLine="720"/>
        <w:rPr>
          <w:rFonts w:ascii="Arial" w:hAnsi="Arial" w:cs="Arial"/>
          <w:color w:val="000000" w:themeColor="text1"/>
          <w:sz w:val="22"/>
          <w:szCs w:val="22"/>
        </w:rPr>
      </w:pPr>
      <w:r w:rsidRPr="00AA347B">
        <w:rPr>
          <w:rFonts w:ascii="Arial" w:eastAsia="Arial" w:hAnsi="Arial" w:cs="Arial"/>
          <w:b/>
          <w:bCs/>
          <w:color w:val="000000" w:themeColor="text1"/>
          <w:sz w:val="22"/>
          <w:szCs w:val="22"/>
        </w:rPr>
        <w:fldChar w:fldCharType="end"/>
      </w:r>
      <w:r w:rsidR="00467994" w:rsidRPr="00467994">
        <w:rPr>
          <w:rFonts w:ascii="Arial" w:eastAsia="Arial" w:hAnsi="Arial" w:cs="Arial"/>
          <w:color w:val="000000" w:themeColor="text1"/>
          <w:sz w:val="22"/>
          <w:szCs w:val="22"/>
        </w:rPr>
        <w:t>Postdoctoral fellows are represented by the Office of Graduate and Postdoctoral Affairs to provide</w:t>
      </w:r>
      <w:r w:rsidR="00467994">
        <w:rPr>
          <w:rFonts w:ascii="Arial" w:eastAsia="Arial" w:hAnsi="Arial" w:cs="Arial"/>
          <w:b/>
          <w:bCs/>
          <w:color w:val="000000" w:themeColor="text1"/>
          <w:sz w:val="22"/>
          <w:szCs w:val="22"/>
        </w:rPr>
        <w:t xml:space="preserve"> </w:t>
      </w:r>
      <w:r w:rsidR="00467994" w:rsidRPr="00467994">
        <w:rPr>
          <w:rFonts w:ascii="Arial" w:hAnsi="Arial" w:cs="Arial"/>
          <w:color w:val="000000" w:themeColor="text1"/>
          <w:sz w:val="22"/>
          <w:szCs w:val="22"/>
        </w:rPr>
        <w:t xml:space="preserve">both financial and academic support as well as career development advice. </w:t>
      </w:r>
      <w:r w:rsidR="00A22FD5" w:rsidRPr="00467994">
        <w:rPr>
          <w:rFonts w:ascii="Arial" w:hAnsi="Arial" w:cs="Arial"/>
          <w:color w:val="000000" w:themeColor="text1"/>
          <w:sz w:val="22"/>
          <w:szCs w:val="22"/>
        </w:rPr>
        <w:t>Postdoctoral trainees have a well-developed GW Postdoctoral Association with active programming</w:t>
      </w:r>
      <w:r w:rsidR="00467994" w:rsidRPr="00467994">
        <w:rPr>
          <w:rFonts w:ascii="Arial" w:hAnsi="Arial" w:cs="Arial"/>
          <w:color w:val="000000" w:themeColor="text1"/>
          <w:sz w:val="22"/>
          <w:szCs w:val="22"/>
        </w:rPr>
        <w:t xml:space="preserve"> and a September retreat.</w:t>
      </w:r>
    </w:p>
    <w:p w14:paraId="25FBCCD4" w14:textId="77777777" w:rsidR="00CC4F77" w:rsidRPr="00467994" w:rsidRDefault="00CC4F77" w:rsidP="00CC4F77">
      <w:pPr>
        <w:pStyle w:val="NoSpacing"/>
        <w:rPr>
          <w:color w:val="000000" w:themeColor="text1"/>
        </w:rPr>
      </w:pPr>
    </w:p>
    <w:p w14:paraId="4C8B5170" w14:textId="77777777" w:rsidR="00CC0661" w:rsidRDefault="00CC0661" w:rsidP="00CC4F77">
      <w:pPr>
        <w:pStyle w:val="NoSpacing"/>
        <w:rPr>
          <w:b/>
          <w:bCs/>
          <w:color w:val="000000" w:themeColor="text1"/>
        </w:rPr>
      </w:pPr>
    </w:p>
    <w:p w14:paraId="3E42FE2A" w14:textId="77777777" w:rsidR="00CC0661" w:rsidRDefault="00CC0661" w:rsidP="00CC4F77">
      <w:pPr>
        <w:pStyle w:val="NoSpacing"/>
        <w:rPr>
          <w:b/>
          <w:bCs/>
          <w:color w:val="000000" w:themeColor="text1"/>
        </w:rPr>
      </w:pPr>
    </w:p>
    <w:p w14:paraId="3491E2A6" w14:textId="17C0106E" w:rsidR="00CC4F77" w:rsidRPr="00AA347B" w:rsidRDefault="00FE0AC6" w:rsidP="00CC4F77">
      <w:pPr>
        <w:pStyle w:val="NoSpacing"/>
        <w:rPr>
          <w:b/>
          <w:bCs/>
          <w:color w:val="000000" w:themeColor="text1"/>
        </w:rPr>
      </w:pPr>
      <w:r w:rsidRPr="00AA347B">
        <w:rPr>
          <w:b/>
          <w:bCs/>
          <w:color w:val="000000" w:themeColor="text1"/>
        </w:rPr>
        <w:lastRenderedPageBreak/>
        <w:t>PI Dashboard</w:t>
      </w:r>
    </w:p>
    <w:p w14:paraId="068E83C4" w14:textId="77777777" w:rsidR="00CC4F77" w:rsidRPr="00AA347B" w:rsidRDefault="00CC0D49" w:rsidP="00CC4F77">
      <w:pPr>
        <w:pStyle w:val="NoSpacing"/>
        <w:rPr>
          <w:b/>
          <w:bCs/>
          <w:color w:val="000000" w:themeColor="text1"/>
          <w:u w:val="single"/>
        </w:rPr>
      </w:pPr>
      <w:hyperlink r:id="rId68" w:history="1">
        <w:r w:rsidR="00FE0AC6" w:rsidRPr="00AA347B">
          <w:rPr>
            <w:b/>
            <w:bCs/>
            <w:color w:val="000000" w:themeColor="text1"/>
            <w:u w:val="single"/>
          </w:rPr>
          <w:t>https://sponsoredprojects.gwu.edu/pi-dashboard</w:t>
        </w:r>
      </w:hyperlink>
    </w:p>
    <w:p w14:paraId="00000219" w14:textId="5002F927" w:rsidR="007844F4" w:rsidRPr="00AA347B" w:rsidRDefault="00FE0AC6" w:rsidP="00467994">
      <w:pPr>
        <w:pStyle w:val="NoSpacing"/>
        <w:ind w:firstLine="710"/>
        <w:rPr>
          <w:color w:val="000000" w:themeColor="text1"/>
        </w:rPr>
      </w:pPr>
      <w:r w:rsidRPr="00AA347B">
        <w:rPr>
          <w:color w:val="000000" w:themeColor="text1"/>
        </w:rPr>
        <w:t xml:space="preserve">The Office of the Vice Provost for Research has partnered with GW's Business Intelligence Services to provide principal investigators with a powerful tool for accessing clinical trial information. The tool </w:t>
      </w:r>
      <w:r w:rsidR="002D32FC">
        <w:rPr>
          <w:color w:val="000000" w:themeColor="text1"/>
        </w:rPr>
        <w:t xml:space="preserve">provides </w:t>
      </w:r>
      <w:r w:rsidRPr="00AA347B">
        <w:rPr>
          <w:color w:val="000000" w:themeColor="text1"/>
        </w:rPr>
        <w:t>inform</w:t>
      </w:r>
      <w:r w:rsidR="002D32FC">
        <w:rPr>
          <w:color w:val="000000" w:themeColor="text1"/>
        </w:rPr>
        <w:t>ation</w:t>
      </w:r>
      <w:r w:rsidRPr="00AA347B">
        <w:rPr>
          <w:color w:val="000000" w:themeColor="text1"/>
        </w:rPr>
        <w:t xml:space="preserve"> on the financial and human resources </w:t>
      </w:r>
      <w:r w:rsidR="002D32FC">
        <w:rPr>
          <w:color w:val="000000" w:themeColor="text1"/>
        </w:rPr>
        <w:t xml:space="preserve">status of awards. </w:t>
      </w:r>
    </w:p>
    <w:p w14:paraId="0000021A" w14:textId="77777777" w:rsidR="007844F4" w:rsidRPr="00AA347B" w:rsidRDefault="007844F4" w:rsidP="00164B2D">
      <w:pPr>
        <w:rPr>
          <w:rFonts w:ascii="Arial" w:eastAsia="Arial" w:hAnsi="Arial" w:cs="Arial"/>
          <w:color w:val="000000" w:themeColor="text1"/>
          <w:sz w:val="22"/>
          <w:szCs w:val="22"/>
        </w:rPr>
      </w:pPr>
    </w:p>
    <w:p w14:paraId="7655003E" w14:textId="77777777" w:rsidR="00CC4F77" w:rsidRPr="00AA347B" w:rsidRDefault="00FE0AC6" w:rsidP="00CC4F77">
      <w:pPr>
        <w:pStyle w:val="NoSpacing"/>
        <w:rPr>
          <w:b/>
          <w:bCs/>
          <w:color w:val="000000" w:themeColor="text1"/>
        </w:rPr>
      </w:pPr>
      <w:proofErr w:type="spellStart"/>
      <w:r w:rsidRPr="00AA347B">
        <w:rPr>
          <w:b/>
          <w:bCs/>
          <w:color w:val="000000" w:themeColor="text1"/>
        </w:rPr>
        <w:t>REDCap</w:t>
      </w:r>
      <w:proofErr w:type="spellEnd"/>
    </w:p>
    <w:p w14:paraId="0000021C" w14:textId="4FB1E2C2" w:rsidR="007844F4" w:rsidRPr="00AA347B" w:rsidRDefault="00CC0D49" w:rsidP="00CC4F77">
      <w:pPr>
        <w:pStyle w:val="NoSpacing"/>
        <w:rPr>
          <w:b/>
          <w:bCs/>
          <w:color w:val="000000" w:themeColor="text1"/>
          <w:u w:val="single"/>
        </w:rPr>
      </w:pPr>
      <w:hyperlink r:id="rId69" w:history="1">
        <w:r w:rsidR="00FE0AC6" w:rsidRPr="00AA347B">
          <w:rPr>
            <w:b/>
            <w:bCs/>
            <w:color w:val="000000" w:themeColor="text1"/>
            <w:u w:val="single"/>
          </w:rPr>
          <w:t>https://redcap.smhs.gwu.edu/</w:t>
        </w:r>
      </w:hyperlink>
    </w:p>
    <w:p w14:paraId="0000021D" w14:textId="2C523EE5" w:rsidR="007844F4" w:rsidRPr="00AA347B" w:rsidRDefault="0079404C" w:rsidP="00467994">
      <w:pPr>
        <w:pStyle w:val="NoSpacing"/>
        <w:ind w:firstLine="710"/>
        <w:rPr>
          <w:color w:val="000000" w:themeColor="text1"/>
        </w:rPr>
      </w:pPr>
      <w:proofErr w:type="spellStart"/>
      <w:r w:rsidRPr="00AA347B">
        <w:rPr>
          <w:color w:val="000000" w:themeColor="text1"/>
        </w:rPr>
        <w:t>R</w:t>
      </w:r>
      <w:r w:rsidR="00467994">
        <w:rPr>
          <w:color w:val="000000" w:themeColor="text1"/>
        </w:rPr>
        <w:t>EDC</w:t>
      </w:r>
      <w:r w:rsidRPr="00AA347B">
        <w:rPr>
          <w:color w:val="000000" w:themeColor="text1"/>
        </w:rPr>
        <w:t>ap</w:t>
      </w:r>
      <w:proofErr w:type="spellEnd"/>
      <w:r w:rsidR="00FE0AC6" w:rsidRPr="00AA347B">
        <w:rPr>
          <w:color w:val="000000" w:themeColor="text1"/>
        </w:rPr>
        <w:t xml:space="preserve"> (Research Electronic Data Capture) is a secure web application for building and managing online surveys and databases. While </w:t>
      </w:r>
      <w:proofErr w:type="spellStart"/>
      <w:r w:rsidRPr="00AA347B">
        <w:rPr>
          <w:color w:val="000000" w:themeColor="text1"/>
        </w:rPr>
        <w:t>R</w:t>
      </w:r>
      <w:r w:rsidR="00467994">
        <w:rPr>
          <w:color w:val="000000" w:themeColor="text1"/>
        </w:rPr>
        <w:t>EDC</w:t>
      </w:r>
      <w:r w:rsidRPr="00AA347B">
        <w:rPr>
          <w:color w:val="000000" w:themeColor="text1"/>
        </w:rPr>
        <w:t>ap</w:t>
      </w:r>
      <w:proofErr w:type="spellEnd"/>
      <w:r w:rsidR="00FE0AC6" w:rsidRPr="00AA347B">
        <w:rPr>
          <w:color w:val="000000" w:themeColor="text1"/>
        </w:rPr>
        <w:t xml:space="preserve"> can be used to collect virtually any type of data, it is specifically geared to support online data capture for research studies and operations. </w:t>
      </w:r>
      <w:r w:rsidRPr="00AA347B">
        <w:rPr>
          <w:color w:val="000000" w:themeColor="text1"/>
        </w:rPr>
        <w:t>Redcap</w:t>
      </w:r>
      <w:r w:rsidR="00FE0AC6" w:rsidRPr="00AA347B">
        <w:rPr>
          <w:color w:val="000000" w:themeColor="text1"/>
        </w:rPr>
        <w:t xml:space="preserve"> enables rapid project development and provides users with advanced functionality, complete autonomy and control of a project, and direct exports to common statistical packages. </w:t>
      </w:r>
      <w:proofErr w:type="spellStart"/>
      <w:r w:rsidRPr="00AA347B">
        <w:rPr>
          <w:color w:val="000000" w:themeColor="text1"/>
        </w:rPr>
        <w:t>R</w:t>
      </w:r>
      <w:r w:rsidR="00467994">
        <w:rPr>
          <w:color w:val="000000" w:themeColor="text1"/>
        </w:rPr>
        <w:t>EDC</w:t>
      </w:r>
      <w:r w:rsidRPr="00AA347B">
        <w:rPr>
          <w:color w:val="000000" w:themeColor="text1"/>
        </w:rPr>
        <w:t>ap</w:t>
      </w:r>
      <w:proofErr w:type="spellEnd"/>
      <w:r w:rsidR="00FE0AC6" w:rsidRPr="00AA347B">
        <w:rPr>
          <w:color w:val="000000" w:themeColor="text1"/>
        </w:rPr>
        <w:t xml:space="preserve"> surveys and databases are HIPAA compliant and include audit trails.</w:t>
      </w:r>
    </w:p>
    <w:p w14:paraId="0F7BA151" w14:textId="77777777" w:rsidR="00D004AB" w:rsidRPr="00AA347B" w:rsidRDefault="00D004AB" w:rsidP="00164B2D">
      <w:pPr>
        <w:rPr>
          <w:rFonts w:ascii="Arial" w:eastAsia="Arial" w:hAnsi="Arial" w:cs="Arial"/>
          <w:b/>
          <w:color w:val="000000" w:themeColor="text1"/>
          <w:sz w:val="22"/>
          <w:szCs w:val="22"/>
        </w:rPr>
      </w:pPr>
    </w:p>
    <w:p w14:paraId="0000021F" w14:textId="63E2D113"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Research Pathology Core</w:t>
      </w:r>
    </w:p>
    <w:p w14:paraId="00000220" w14:textId="37A68192" w:rsidR="007844F4" w:rsidRPr="00AA347B" w:rsidRDefault="00CC0D49" w:rsidP="00164B2D">
      <w:pPr>
        <w:rPr>
          <w:rFonts w:ascii="Arial" w:eastAsia="Arial" w:hAnsi="Arial" w:cs="Arial"/>
          <w:b/>
          <w:color w:val="000000" w:themeColor="text1"/>
          <w:sz w:val="22"/>
          <w:szCs w:val="22"/>
        </w:rPr>
      </w:pPr>
      <w:hyperlink r:id="rId70" w:history="1">
        <w:r w:rsidR="00FE0AC6" w:rsidRPr="00AA347B">
          <w:rPr>
            <w:rStyle w:val="Hyperlink"/>
            <w:rFonts w:ascii="Arial" w:eastAsia="Arial" w:hAnsi="Arial" w:cs="Arial"/>
            <w:b/>
            <w:color w:val="000000" w:themeColor="text1"/>
            <w:sz w:val="22"/>
            <w:szCs w:val="22"/>
          </w:rPr>
          <w:t>https://smhs.gwu.edu/pcl/</w:t>
        </w:r>
      </w:hyperlink>
    </w:p>
    <w:p w14:paraId="00000221" w14:textId="4949D349" w:rsidR="007844F4" w:rsidRPr="00AA347B" w:rsidRDefault="00FE0AC6" w:rsidP="00467994">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The Pathology Core Laboratory is available to provide research services for both human and animal tissues, including tissue processing, embedding, sectioning, routine H&amp;E and special stains, frozen sections, optimization and performance of immunohistochemistry, and electron microscopy. Pathology consultative services are also available.</w:t>
      </w:r>
    </w:p>
    <w:p w14:paraId="566E6DE7" w14:textId="77777777" w:rsidR="00E276A1" w:rsidRPr="00AA347B" w:rsidRDefault="00E276A1" w:rsidP="00164B2D">
      <w:pPr>
        <w:pBdr>
          <w:top w:val="nil"/>
          <w:left w:val="nil"/>
          <w:bottom w:val="nil"/>
          <w:right w:val="nil"/>
          <w:between w:val="nil"/>
        </w:pBdr>
        <w:rPr>
          <w:rFonts w:ascii="Arial" w:eastAsia="Arial" w:hAnsi="Arial" w:cs="Arial"/>
          <w:b/>
          <w:color w:val="000000" w:themeColor="text1"/>
          <w:sz w:val="22"/>
          <w:szCs w:val="22"/>
        </w:rPr>
      </w:pPr>
    </w:p>
    <w:p w14:paraId="0B7B55C8" w14:textId="77777777" w:rsidR="005954F5" w:rsidRPr="00383302" w:rsidRDefault="005954F5" w:rsidP="005954F5">
      <w:pPr>
        <w:shd w:val="clear" w:color="auto" w:fill="FFFFFF"/>
        <w:rPr>
          <w:rFonts w:ascii="Arial" w:eastAsia="Times New Roman" w:hAnsi="Arial" w:cs="Arial"/>
          <w:b/>
          <w:bCs/>
          <w:sz w:val="22"/>
          <w:szCs w:val="22"/>
        </w:rPr>
      </w:pPr>
      <w:r w:rsidRPr="006B292D">
        <w:rPr>
          <w:rFonts w:ascii="Arial" w:eastAsia="Times New Roman" w:hAnsi="Arial" w:cs="Arial"/>
          <w:b/>
          <w:bCs/>
          <w:color w:val="222222"/>
          <w:sz w:val="22"/>
          <w:szCs w:val="22"/>
        </w:rPr>
        <w:t>GW IT Research Technology Services</w:t>
      </w:r>
    </w:p>
    <w:p w14:paraId="159696A7" w14:textId="77777777" w:rsidR="005954F5" w:rsidRPr="00383302" w:rsidRDefault="00CC0D49" w:rsidP="005954F5">
      <w:pPr>
        <w:shd w:val="clear" w:color="auto" w:fill="FFFFFF"/>
        <w:rPr>
          <w:rFonts w:ascii="Arial" w:eastAsia="Times New Roman" w:hAnsi="Arial" w:cs="Arial"/>
          <w:b/>
          <w:bCs/>
          <w:sz w:val="22"/>
          <w:szCs w:val="22"/>
        </w:rPr>
      </w:pPr>
      <w:hyperlink r:id="rId71" w:history="1">
        <w:r w:rsidR="005954F5" w:rsidRPr="00383302">
          <w:rPr>
            <w:rStyle w:val="Hyperlink"/>
            <w:rFonts w:ascii="Arial" w:eastAsia="Times New Roman" w:hAnsi="Arial" w:cs="Arial"/>
            <w:b/>
            <w:bCs/>
            <w:color w:val="auto"/>
            <w:sz w:val="22"/>
            <w:szCs w:val="22"/>
          </w:rPr>
          <w:t>https://it.gwu.edu/</w:t>
        </w:r>
      </w:hyperlink>
    </w:p>
    <w:p w14:paraId="4D1E3299" w14:textId="77777777" w:rsidR="005954F5" w:rsidRPr="00383302" w:rsidRDefault="005954F5" w:rsidP="009639CB">
      <w:pPr>
        <w:shd w:val="clear" w:color="auto" w:fill="FFFFFF"/>
        <w:ind w:firstLine="720"/>
        <w:rPr>
          <w:rFonts w:ascii="ArialMT" w:eastAsia="Times New Roman" w:hAnsi="ArialMT" w:cs="Times New Roman"/>
          <w:sz w:val="22"/>
          <w:szCs w:val="22"/>
        </w:rPr>
      </w:pPr>
      <w:r w:rsidRPr="00383302">
        <w:rPr>
          <w:rFonts w:ascii="ArialMT" w:eastAsia="Times New Roman" w:hAnsi="ArialMT" w:cs="Times New Roman"/>
          <w:sz w:val="22"/>
          <w:szCs w:val="22"/>
        </w:rPr>
        <w:t xml:space="preserve">George Washington Information Technology (GW IT) provides several research computing services for GW students, faculty, staff, and community members. Research Technology Services (RTS) operates as an official service center enabling cross-disciplinary research by delivering shared platforms and services and conducting applied research with GW, regional and national research partners. </w:t>
      </w:r>
    </w:p>
    <w:p w14:paraId="1A87FEB0" w14:textId="77777777" w:rsidR="005954F5" w:rsidRPr="00383302" w:rsidRDefault="005954F5" w:rsidP="005954F5">
      <w:pPr>
        <w:shd w:val="clear" w:color="auto" w:fill="FFFFFF"/>
        <w:rPr>
          <w:rFonts w:ascii="SymbolMT" w:eastAsia="Times New Roman" w:hAnsi="SymbolMT" w:cs="Times New Roman"/>
          <w:sz w:val="22"/>
          <w:szCs w:val="22"/>
        </w:rPr>
      </w:pPr>
    </w:p>
    <w:p w14:paraId="00000223" w14:textId="3FD4813A" w:rsidR="007844F4" w:rsidRPr="00383302" w:rsidRDefault="00FE0AC6" w:rsidP="00164B2D">
      <w:pPr>
        <w:pBdr>
          <w:top w:val="nil"/>
          <w:left w:val="nil"/>
          <w:bottom w:val="nil"/>
          <w:right w:val="nil"/>
          <w:between w:val="nil"/>
        </w:pBdr>
        <w:rPr>
          <w:rFonts w:ascii="Arial" w:eastAsia="Arial" w:hAnsi="Arial" w:cs="Arial"/>
          <w:b/>
          <w:sz w:val="22"/>
          <w:szCs w:val="22"/>
        </w:rPr>
      </w:pPr>
      <w:r w:rsidRPr="00383302">
        <w:rPr>
          <w:rFonts w:ascii="Arial" w:eastAsia="Arial" w:hAnsi="Arial" w:cs="Arial"/>
          <w:b/>
          <w:sz w:val="22"/>
          <w:szCs w:val="22"/>
        </w:rPr>
        <w:t>Research Workforce Development</w:t>
      </w:r>
    </w:p>
    <w:p w14:paraId="206E51B6" w14:textId="78DF28EC" w:rsidR="00C805F5" w:rsidRPr="00383302" w:rsidRDefault="00CC0D49" w:rsidP="00164B2D">
      <w:pPr>
        <w:pBdr>
          <w:top w:val="nil"/>
          <w:left w:val="nil"/>
          <w:bottom w:val="nil"/>
          <w:right w:val="nil"/>
          <w:between w:val="nil"/>
        </w:pBdr>
        <w:rPr>
          <w:rFonts w:ascii="Arial" w:eastAsia="Arial" w:hAnsi="Arial" w:cs="Arial"/>
          <w:b/>
          <w:sz w:val="22"/>
          <w:szCs w:val="22"/>
        </w:rPr>
      </w:pPr>
      <w:hyperlink r:id="rId72" w:history="1">
        <w:r w:rsidR="00C805F5" w:rsidRPr="00383302">
          <w:rPr>
            <w:rStyle w:val="Hyperlink"/>
            <w:rFonts w:ascii="Arial" w:eastAsia="Arial" w:hAnsi="Arial" w:cs="Arial"/>
            <w:b/>
            <w:color w:val="auto"/>
            <w:sz w:val="22"/>
            <w:szCs w:val="22"/>
          </w:rPr>
          <w:t>https://smhs.gwu.edu/research/research-workforce</w:t>
        </w:r>
      </w:hyperlink>
    </w:p>
    <w:p w14:paraId="00000224" w14:textId="08DAAC8C" w:rsidR="007844F4" w:rsidRPr="00383302" w:rsidRDefault="00FE0AC6" w:rsidP="00467994">
      <w:pPr>
        <w:ind w:firstLine="720"/>
        <w:rPr>
          <w:rFonts w:ascii="Arial" w:eastAsia="Arial" w:hAnsi="Arial" w:cs="Arial"/>
          <w:sz w:val="22"/>
          <w:szCs w:val="22"/>
        </w:rPr>
      </w:pPr>
      <w:r w:rsidRPr="00383302">
        <w:rPr>
          <w:rFonts w:ascii="Arial" w:eastAsia="Arial" w:hAnsi="Arial" w:cs="Arial"/>
          <w:sz w:val="22"/>
          <w:szCs w:val="22"/>
        </w:rPr>
        <w:t xml:space="preserve">The Office of Research Workforce Development enhances research professional skill development at all career levels including undergraduate, medical student, postdoctoral fellow, and faculty. </w:t>
      </w:r>
      <w:r w:rsidR="00ED2798" w:rsidRPr="00383302">
        <w:rPr>
          <w:rFonts w:ascii="Arial" w:eastAsia="Arial" w:hAnsi="Arial" w:cs="Arial"/>
          <w:sz w:val="22"/>
          <w:szCs w:val="22"/>
        </w:rPr>
        <w:t xml:space="preserve">A </w:t>
      </w:r>
      <w:r w:rsidRPr="00383302">
        <w:rPr>
          <w:rFonts w:ascii="Arial" w:eastAsia="Arial" w:hAnsi="Arial" w:cs="Arial"/>
          <w:sz w:val="22"/>
          <w:szCs w:val="22"/>
        </w:rPr>
        <w:t xml:space="preserve">searchable faculty researcher database, </w:t>
      </w:r>
      <w:r w:rsidR="00ED2798" w:rsidRPr="00383302">
        <w:rPr>
          <w:rFonts w:ascii="Arial" w:eastAsia="Arial" w:hAnsi="Arial" w:cs="Arial"/>
          <w:sz w:val="22"/>
          <w:szCs w:val="22"/>
        </w:rPr>
        <w:t xml:space="preserve">push </w:t>
      </w:r>
      <w:r w:rsidRPr="00383302">
        <w:rPr>
          <w:rFonts w:ascii="Arial" w:eastAsia="Arial" w:hAnsi="Arial" w:cs="Arial"/>
          <w:sz w:val="22"/>
          <w:szCs w:val="22"/>
        </w:rPr>
        <w:t xml:space="preserve">funding announcements </w:t>
      </w:r>
      <w:r w:rsidR="00ED2798" w:rsidRPr="00383302">
        <w:rPr>
          <w:rFonts w:ascii="Arial" w:eastAsia="Arial" w:hAnsi="Arial" w:cs="Arial"/>
          <w:sz w:val="22"/>
          <w:szCs w:val="22"/>
        </w:rPr>
        <w:t>in 25 research themes and specialized tools for</w:t>
      </w:r>
      <w:r w:rsidRPr="00383302">
        <w:rPr>
          <w:rFonts w:ascii="Arial" w:eastAsia="Arial" w:hAnsi="Arial" w:cs="Arial"/>
          <w:sz w:val="22"/>
          <w:szCs w:val="22"/>
        </w:rPr>
        <w:t xml:space="preserve"> faculty, graduate students and postdoctoral trainees</w:t>
      </w:r>
      <w:r w:rsidR="00ED2798" w:rsidRPr="00383302">
        <w:rPr>
          <w:rFonts w:ascii="Arial" w:eastAsia="Arial" w:hAnsi="Arial" w:cs="Arial"/>
          <w:sz w:val="22"/>
          <w:szCs w:val="22"/>
        </w:rPr>
        <w:t xml:space="preserve"> enhance researchers</w:t>
      </w:r>
      <w:r w:rsidR="00467994" w:rsidRPr="00383302">
        <w:rPr>
          <w:rFonts w:ascii="Arial" w:eastAsia="Arial" w:hAnsi="Arial" w:cs="Arial"/>
          <w:sz w:val="22"/>
          <w:szCs w:val="22"/>
        </w:rPr>
        <w:t xml:space="preserve"> are provided. </w:t>
      </w:r>
      <w:r w:rsidR="00ED2798" w:rsidRPr="00383302">
        <w:rPr>
          <w:rFonts w:ascii="Arial" w:eastAsia="Arial" w:hAnsi="Arial" w:cs="Arial"/>
          <w:sz w:val="22"/>
          <w:szCs w:val="22"/>
        </w:rPr>
        <w:t xml:space="preserve"> Individual assistance </w:t>
      </w:r>
      <w:r w:rsidRPr="00383302">
        <w:rPr>
          <w:rFonts w:ascii="Arial" w:eastAsia="Arial" w:hAnsi="Arial" w:cs="Arial"/>
          <w:sz w:val="22"/>
          <w:szCs w:val="22"/>
        </w:rPr>
        <w:t xml:space="preserve">in </w:t>
      </w:r>
      <w:r w:rsidR="00E176A0" w:rsidRPr="00383302">
        <w:rPr>
          <w:rFonts w:ascii="Arial" w:eastAsia="Arial" w:hAnsi="Arial" w:cs="Arial"/>
          <w:sz w:val="22"/>
          <w:szCs w:val="22"/>
        </w:rPr>
        <w:t xml:space="preserve">the </w:t>
      </w:r>
      <w:r w:rsidRPr="00383302">
        <w:rPr>
          <w:rFonts w:ascii="Arial" w:eastAsia="Arial" w:hAnsi="Arial" w:cs="Arial"/>
          <w:sz w:val="22"/>
          <w:szCs w:val="22"/>
        </w:rPr>
        <w:t>development of NIH F, K, T and related mentored training activities and application</w:t>
      </w:r>
      <w:r w:rsidR="00ED2798" w:rsidRPr="00383302">
        <w:rPr>
          <w:rFonts w:ascii="Arial" w:eastAsia="Arial" w:hAnsi="Arial" w:cs="Arial"/>
          <w:sz w:val="22"/>
          <w:szCs w:val="22"/>
        </w:rPr>
        <w:t xml:space="preserve">s and </w:t>
      </w:r>
      <w:r w:rsidRPr="00383302">
        <w:rPr>
          <w:rFonts w:ascii="Arial" w:eastAsia="Arial" w:hAnsi="Arial" w:cs="Arial"/>
          <w:sz w:val="22"/>
          <w:szCs w:val="22"/>
        </w:rPr>
        <w:t>scientific and professional development workshops</w:t>
      </w:r>
      <w:r w:rsidR="00ED2798" w:rsidRPr="00383302">
        <w:rPr>
          <w:rFonts w:ascii="Arial" w:eastAsia="Arial" w:hAnsi="Arial" w:cs="Arial"/>
          <w:sz w:val="22"/>
          <w:szCs w:val="22"/>
        </w:rPr>
        <w:t xml:space="preserve"> and </w:t>
      </w:r>
      <w:r w:rsidRPr="00383302">
        <w:rPr>
          <w:rFonts w:ascii="Arial" w:eastAsia="Arial" w:hAnsi="Arial" w:cs="Arial"/>
          <w:sz w:val="22"/>
          <w:szCs w:val="22"/>
        </w:rPr>
        <w:t>grant writing courses</w:t>
      </w:r>
      <w:r w:rsidR="00ED2798" w:rsidRPr="00383302">
        <w:rPr>
          <w:rFonts w:ascii="Arial" w:eastAsia="Arial" w:hAnsi="Arial" w:cs="Arial"/>
          <w:sz w:val="22"/>
          <w:szCs w:val="22"/>
        </w:rPr>
        <w:t xml:space="preserve"> are available. </w:t>
      </w:r>
    </w:p>
    <w:p w14:paraId="00000225" w14:textId="77777777" w:rsidR="007844F4" w:rsidRPr="00383302" w:rsidRDefault="007844F4" w:rsidP="00164B2D">
      <w:pPr>
        <w:rPr>
          <w:rFonts w:ascii="Arial" w:eastAsia="Arial" w:hAnsi="Arial" w:cs="Arial"/>
          <w:b/>
          <w:sz w:val="22"/>
          <w:szCs w:val="22"/>
        </w:rPr>
      </w:pPr>
    </w:p>
    <w:p w14:paraId="00000226" w14:textId="77777777" w:rsidR="007844F4" w:rsidRPr="00383302" w:rsidRDefault="00FE0AC6" w:rsidP="00164B2D">
      <w:pPr>
        <w:rPr>
          <w:rFonts w:ascii="Arial" w:eastAsia="Arial" w:hAnsi="Arial" w:cs="Arial"/>
          <w:b/>
          <w:sz w:val="22"/>
          <w:szCs w:val="22"/>
        </w:rPr>
      </w:pPr>
      <w:r w:rsidRPr="00383302">
        <w:rPr>
          <w:rFonts w:ascii="Arial" w:eastAsia="Arial" w:hAnsi="Arial" w:cs="Arial"/>
          <w:b/>
          <w:sz w:val="22"/>
          <w:szCs w:val="22"/>
        </w:rPr>
        <w:t>Responsible Conduct of Research</w:t>
      </w:r>
    </w:p>
    <w:p w14:paraId="3076B775" w14:textId="77777777" w:rsidR="00467994" w:rsidRPr="00383302" w:rsidRDefault="00CC0D49" w:rsidP="00467994">
      <w:pPr>
        <w:pBdr>
          <w:top w:val="nil"/>
          <w:left w:val="nil"/>
          <w:bottom w:val="nil"/>
          <w:right w:val="nil"/>
          <w:between w:val="nil"/>
        </w:pBdr>
        <w:rPr>
          <w:rFonts w:ascii="Arial" w:eastAsia="Arial" w:hAnsi="Arial" w:cs="Arial"/>
          <w:b/>
          <w:sz w:val="22"/>
          <w:szCs w:val="22"/>
        </w:rPr>
      </w:pPr>
      <w:hyperlink r:id="rId73" w:history="1">
        <w:r w:rsidR="00467994" w:rsidRPr="00383302">
          <w:rPr>
            <w:rStyle w:val="Hyperlink"/>
            <w:rFonts w:ascii="Arial" w:eastAsia="Arial" w:hAnsi="Arial" w:cs="Arial"/>
            <w:b/>
            <w:color w:val="auto"/>
            <w:sz w:val="22"/>
            <w:szCs w:val="22"/>
          </w:rPr>
          <w:t>https://research.gwu.edu/responsible-conduct-research</w:t>
        </w:r>
      </w:hyperlink>
      <w:r w:rsidR="00FE0AC6" w:rsidRPr="00383302">
        <w:rPr>
          <w:rFonts w:ascii="Arial" w:eastAsia="Arial" w:hAnsi="Arial" w:cs="Arial"/>
          <w:b/>
          <w:sz w:val="22"/>
          <w:szCs w:val="22"/>
        </w:rPr>
        <w:t xml:space="preserve">  </w:t>
      </w:r>
    </w:p>
    <w:p w14:paraId="00000227" w14:textId="5568D925" w:rsidR="007844F4" w:rsidRPr="00383302" w:rsidRDefault="00FE0AC6" w:rsidP="00467994">
      <w:pPr>
        <w:pBdr>
          <w:top w:val="nil"/>
          <w:left w:val="nil"/>
          <w:bottom w:val="nil"/>
          <w:right w:val="nil"/>
          <w:between w:val="nil"/>
        </w:pBdr>
        <w:ind w:left="720"/>
        <w:rPr>
          <w:rFonts w:ascii="Arial" w:hAnsi="Arial" w:cs="Arial"/>
          <w:sz w:val="22"/>
          <w:szCs w:val="22"/>
        </w:rPr>
      </w:pPr>
      <w:r w:rsidRPr="00383302">
        <w:rPr>
          <w:rFonts w:ascii="Arial" w:eastAsia="Arial" w:hAnsi="Arial" w:cs="Arial"/>
          <w:sz w:val="22"/>
          <w:szCs w:val="22"/>
        </w:rPr>
        <w:t>The George Washington University offers the following assistants to faculty and staff to become familiar with ethical standards in academia and research:</w:t>
      </w:r>
    </w:p>
    <w:p w14:paraId="113354C6" w14:textId="454FFA01" w:rsidR="005D0EFA" w:rsidRPr="00AA347B" w:rsidRDefault="005D0EFA" w:rsidP="00467994">
      <w:pPr>
        <w:pStyle w:val="ListParagraph"/>
        <w:numPr>
          <w:ilvl w:val="0"/>
          <w:numId w:val="25"/>
        </w:numPr>
        <w:pBdr>
          <w:top w:val="nil"/>
          <w:left w:val="nil"/>
          <w:bottom w:val="nil"/>
          <w:right w:val="nil"/>
          <w:between w:val="nil"/>
        </w:pBdr>
        <w:ind w:firstLine="0"/>
        <w:rPr>
          <w:rFonts w:ascii="Arial" w:eastAsia="Arial" w:hAnsi="Arial" w:cs="Arial"/>
          <w:color w:val="000000" w:themeColor="text1"/>
          <w:sz w:val="22"/>
          <w:szCs w:val="22"/>
        </w:rPr>
      </w:pPr>
      <w:r w:rsidRPr="00383302">
        <w:rPr>
          <w:rFonts w:ascii="Arial" w:eastAsia="Arial" w:hAnsi="Arial" w:cs="Arial"/>
          <w:b/>
          <w:sz w:val="22"/>
          <w:szCs w:val="22"/>
        </w:rPr>
        <w:t>Responsible Conduct of Research Training</w:t>
      </w:r>
      <w:r w:rsidRPr="00383302">
        <w:rPr>
          <w:rFonts w:ascii="Arial" w:eastAsia="Arial" w:hAnsi="Arial" w:cs="Arial"/>
          <w:sz w:val="22"/>
          <w:szCs w:val="22"/>
        </w:rPr>
        <w:br/>
        <w:t xml:space="preserve">All faculty and students participating in research are required </w:t>
      </w:r>
      <w:r w:rsidRPr="00AA347B">
        <w:rPr>
          <w:rFonts w:ascii="Arial" w:eastAsia="Arial" w:hAnsi="Arial" w:cs="Arial"/>
          <w:color w:val="000000" w:themeColor="text1"/>
          <w:sz w:val="22"/>
          <w:szCs w:val="22"/>
        </w:rPr>
        <w:t xml:space="preserve">to complete the Responsible Conduct of Research training provided at GW. </w:t>
      </w:r>
      <w:sdt>
        <w:sdtPr>
          <w:rPr>
            <w:rFonts w:ascii="Arial" w:hAnsi="Arial" w:cs="Arial"/>
            <w:color w:val="000000" w:themeColor="text1"/>
            <w:sz w:val="22"/>
            <w:szCs w:val="22"/>
          </w:rPr>
          <w:tag w:val="goog_rdk_485"/>
          <w:id w:val="-1744091925"/>
          <w:showingPlcHdr/>
        </w:sdtPr>
        <w:sdtEndPr/>
        <w:sdtContent>
          <w:r w:rsidRPr="00AA347B">
            <w:rPr>
              <w:rFonts w:ascii="Arial" w:hAnsi="Arial" w:cs="Arial"/>
              <w:color w:val="000000" w:themeColor="text1"/>
              <w:sz w:val="22"/>
              <w:szCs w:val="22"/>
            </w:rPr>
            <w:t xml:space="preserve">     </w:t>
          </w:r>
        </w:sdtContent>
      </w:sdt>
      <w:r w:rsidRPr="00AA347B">
        <w:rPr>
          <w:rFonts w:ascii="Arial" w:eastAsia="Arial" w:hAnsi="Arial" w:cs="Arial"/>
          <w:color w:val="000000" w:themeColor="text1"/>
          <w:sz w:val="22"/>
          <w:szCs w:val="22"/>
        </w:rPr>
        <w:br/>
        <w:t xml:space="preserve">For the NIH RCR Training Plan, eight (8) hours of live RCR training must be undertaken at least once during each career stage throughout a scientist’s career: i.e., at the undergraduate, post-baccalaureate, predoctoral, postdoctoral, and faculty levels. This training is required at a frequency of no less than once every four years. </w:t>
      </w:r>
      <w:sdt>
        <w:sdtPr>
          <w:rPr>
            <w:rFonts w:ascii="Arial" w:hAnsi="Arial" w:cs="Arial"/>
            <w:color w:val="000000" w:themeColor="text1"/>
            <w:sz w:val="22"/>
            <w:szCs w:val="22"/>
          </w:rPr>
          <w:tag w:val="goog_rdk_489"/>
          <w:id w:val="1148945747"/>
          <w:showingPlcHdr/>
        </w:sdtPr>
        <w:sdtEndPr/>
        <w:sdtContent>
          <w:r w:rsidRPr="00AA347B">
            <w:rPr>
              <w:rFonts w:ascii="Arial" w:hAnsi="Arial" w:cs="Arial"/>
              <w:color w:val="000000" w:themeColor="text1"/>
              <w:sz w:val="22"/>
              <w:szCs w:val="22"/>
            </w:rPr>
            <w:t xml:space="preserve">     </w:t>
          </w:r>
        </w:sdtContent>
      </w:sdt>
    </w:p>
    <w:p w14:paraId="7947EDD1" w14:textId="77777777" w:rsidR="005D0EFA" w:rsidRPr="00AA347B" w:rsidRDefault="005D0EFA" w:rsidP="00467994">
      <w:pPr>
        <w:pStyle w:val="ListParagraph"/>
        <w:numPr>
          <w:ilvl w:val="0"/>
          <w:numId w:val="25"/>
        </w:numPr>
        <w:pBdr>
          <w:top w:val="nil"/>
          <w:left w:val="nil"/>
          <w:bottom w:val="nil"/>
          <w:right w:val="nil"/>
          <w:between w:val="nil"/>
        </w:pBdr>
        <w:ind w:firstLine="0"/>
        <w:rPr>
          <w:rFonts w:ascii="Arial" w:eastAsia="Arial" w:hAnsi="Arial" w:cs="Arial"/>
          <w:color w:val="000000" w:themeColor="text1"/>
          <w:sz w:val="22"/>
          <w:szCs w:val="22"/>
        </w:rPr>
      </w:pPr>
      <w:r w:rsidRPr="00AA347B">
        <w:rPr>
          <w:rFonts w:ascii="Arial" w:eastAsia="Arial" w:hAnsi="Arial" w:cs="Arial"/>
          <w:color w:val="000000" w:themeColor="text1"/>
          <w:sz w:val="22"/>
          <w:szCs w:val="22"/>
        </w:rPr>
        <w:t>Online RCR course offered through GW’s arrangement with the Collaborative Institutional Training Initiative (CITI) found at</w:t>
      </w:r>
      <w:hyperlink r:id="rId74">
        <w:r w:rsidRPr="00AA347B">
          <w:rPr>
            <w:rFonts w:ascii="Arial" w:eastAsia="Arial" w:hAnsi="Arial" w:cs="Arial"/>
            <w:color w:val="000000" w:themeColor="text1"/>
            <w:sz w:val="22"/>
            <w:szCs w:val="22"/>
          </w:rPr>
          <w:t> </w:t>
        </w:r>
      </w:hyperlink>
      <w:hyperlink r:id="rId75">
        <w:r w:rsidRPr="00AA347B">
          <w:rPr>
            <w:rFonts w:ascii="Arial" w:eastAsia="Arial" w:hAnsi="Arial" w:cs="Arial"/>
            <w:color w:val="000000" w:themeColor="text1"/>
            <w:sz w:val="22"/>
            <w:szCs w:val="22"/>
            <w:u w:val="single"/>
          </w:rPr>
          <w:t>https://www.citiprogram.org/.</w:t>
        </w:r>
      </w:hyperlink>
    </w:p>
    <w:p w14:paraId="577B6C7A" w14:textId="77777777" w:rsidR="005D0EFA" w:rsidRPr="00AA347B" w:rsidRDefault="005D0EFA" w:rsidP="00467994">
      <w:pPr>
        <w:pStyle w:val="ListParagraph"/>
        <w:numPr>
          <w:ilvl w:val="0"/>
          <w:numId w:val="25"/>
        </w:numPr>
        <w:ind w:firstLine="0"/>
        <w:rPr>
          <w:rFonts w:ascii="Arial" w:hAnsi="Arial" w:cs="Arial"/>
          <w:b/>
          <w:i/>
          <w:color w:val="000000" w:themeColor="text1"/>
          <w:sz w:val="22"/>
          <w:szCs w:val="22"/>
        </w:rPr>
      </w:pPr>
      <w:r w:rsidRPr="00AA347B">
        <w:rPr>
          <w:rFonts w:ascii="Arial" w:hAnsi="Arial" w:cs="Arial"/>
          <w:color w:val="000000" w:themeColor="text1"/>
          <w:sz w:val="22"/>
          <w:szCs w:val="22"/>
        </w:rPr>
        <w:t xml:space="preserve">The major introductory course required in the first year is </w:t>
      </w:r>
      <w:r w:rsidRPr="00AA347B">
        <w:rPr>
          <w:rFonts w:ascii="Arial" w:hAnsi="Arial" w:cs="Arial"/>
          <w:b/>
          <w:color w:val="000000" w:themeColor="text1"/>
          <w:sz w:val="22"/>
          <w:szCs w:val="22"/>
        </w:rPr>
        <w:t>BMSC 8217 “Ethics and Grantsmanship,”</w:t>
      </w:r>
      <w:r w:rsidRPr="00AA347B">
        <w:rPr>
          <w:rFonts w:ascii="Arial" w:hAnsi="Arial" w:cs="Arial"/>
          <w:color w:val="000000" w:themeColor="text1"/>
          <w:sz w:val="22"/>
          <w:szCs w:val="22"/>
        </w:rPr>
        <w:t xml:space="preserve"> a course led by Dr. Ljubica Caldovic, that includes: </w:t>
      </w:r>
    </w:p>
    <w:p w14:paraId="34FD6068" w14:textId="67F81CBA" w:rsidR="005D0EFA" w:rsidRPr="00AA347B" w:rsidRDefault="005D0EFA" w:rsidP="00467994">
      <w:pPr>
        <w:pStyle w:val="ListParagraph"/>
        <w:numPr>
          <w:ilvl w:val="0"/>
          <w:numId w:val="35"/>
        </w:numPr>
        <w:ind w:firstLine="720"/>
        <w:rPr>
          <w:rFonts w:ascii="Arial" w:hAnsi="Arial" w:cs="Arial"/>
          <w:color w:val="000000" w:themeColor="text1"/>
          <w:sz w:val="22"/>
          <w:szCs w:val="22"/>
        </w:rPr>
      </w:pPr>
      <w:r w:rsidRPr="00AA347B">
        <w:rPr>
          <w:rFonts w:ascii="Arial" w:hAnsi="Arial" w:cs="Arial"/>
          <w:color w:val="000000" w:themeColor="text1"/>
          <w:sz w:val="22"/>
          <w:szCs w:val="22"/>
          <w:u w:val="single"/>
        </w:rPr>
        <w:lastRenderedPageBreak/>
        <w:t>(1) Format</w:t>
      </w:r>
      <w:r w:rsidRPr="00AA347B">
        <w:rPr>
          <w:rFonts w:ascii="Arial" w:hAnsi="Arial" w:cs="Arial"/>
          <w:color w:val="000000" w:themeColor="text1"/>
          <w:sz w:val="22"/>
          <w:szCs w:val="22"/>
        </w:rPr>
        <w:t>: 11 face-to-face lectures consisting of discussion and student projects. This course uses texts and cases from Steneck, NIH Office of Research Integrity website, Macrina Scientific Integrity 4</w:t>
      </w:r>
      <w:r w:rsidRPr="00AA347B">
        <w:rPr>
          <w:rFonts w:ascii="Arial" w:hAnsi="Arial" w:cs="Arial"/>
          <w:color w:val="000000" w:themeColor="text1"/>
          <w:sz w:val="22"/>
          <w:szCs w:val="22"/>
          <w:vertAlign w:val="superscript"/>
        </w:rPr>
        <w:t>th</w:t>
      </w:r>
      <w:r w:rsidRPr="00AA347B">
        <w:rPr>
          <w:rFonts w:ascii="Arial" w:hAnsi="Arial" w:cs="Arial"/>
          <w:color w:val="000000" w:themeColor="text1"/>
          <w:sz w:val="22"/>
          <w:szCs w:val="22"/>
        </w:rPr>
        <w:t xml:space="preserve"> edition and Bulger, Bioethics.</w:t>
      </w:r>
    </w:p>
    <w:p w14:paraId="776858AF" w14:textId="45DCC448" w:rsidR="005D0EFA" w:rsidRPr="00AA347B" w:rsidRDefault="005D0EFA" w:rsidP="00467994">
      <w:pPr>
        <w:pStyle w:val="ListParagraph"/>
        <w:numPr>
          <w:ilvl w:val="0"/>
          <w:numId w:val="35"/>
        </w:numPr>
        <w:ind w:firstLine="720"/>
        <w:rPr>
          <w:rFonts w:ascii="Arial" w:hAnsi="Arial" w:cs="Arial"/>
          <w:color w:val="000000" w:themeColor="text1"/>
          <w:sz w:val="22"/>
          <w:szCs w:val="22"/>
        </w:rPr>
      </w:pPr>
      <w:r w:rsidRPr="00AA347B">
        <w:rPr>
          <w:rFonts w:ascii="Arial" w:hAnsi="Arial" w:cs="Arial"/>
          <w:color w:val="000000" w:themeColor="text1"/>
          <w:sz w:val="22"/>
          <w:szCs w:val="22"/>
          <w:u w:val="single"/>
        </w:rPr>
        <w:t>(2) Subject matter</w:t>
      </w:r>
      <w:r w:rsidRPr="00AA347B">
        <w:rPr>
          <w:rFonts w:ascii="Arial" w:hAnsi="Arial" w:cs="Arial"/>
          <w:color w:val="000000" w:themeColor="text1"/>
          <w:sz w:val="22"/>
          <w:szCs w:val="22"/>
        </w:rPr>
        <w:t xml:space="preserve">: Ethics of biomedical investigation and principles behind the use of animals in research, research misconduct, human/clinical experimentation, data acquisition and management, stem cell research, responsible authorship and publication, peer review, mentoring, conflicts of interest and commitment, collaborative relationship. </w:t>
      </w:r>
    </w:p>
    <w:p w14:paraId="791F28C8" w14:textId="4CCEC21C" w:rsidR="005D0EFA" w:rsidRPr="00AA347B" w:rsidRDefault="005D0EFA" w:rsidP="00467994">
      <w:pPr>
        <w:pStyle w:val="ListParagraph"/>
        <w:numPr>
          <w:ilvl w:val="0"/>
          <w:numId w:val="35"/>
        </w:numPr>
        <w:ind w:firstLine="720"/>
        <w:rPr>
          <w:rFonts w:ascii="Arial" w:hAnsi="Arial" w:cs="Arial"/>
          <w:color w:val="000000" w:themeColor="text1"/>
          <w:sz w:val="22"/>
          <w:szCs w:val="22"/>
        </w:rPr>
      </w:pPr>
      <w:r w:rsidRPr="00AA347B">
        <w:rPr>
          <w:rFonts w:ascii="Arial" w:hAnsi="Arial" w:cs="Arial"/>
          <w:color w:val="000000" w:themeColor="text1"/>
          <w:sz w:val="22"/>
          <w:szCs w:val="22"/>
          <w:u w:val="single"/>
        </w:rPr>
        <w:t>(3) Faculty participation</w:t>
      </w:r>
      <w:r w:rsidRPr="00AA347B">
        <w:rPr>
          <w:rFonts w:ascii="Arial" w:hAnsi="Arial" w:cs="Arial"/>
          <w:color w:val="000000" w:themeColor="text1"/>
          <w:sz w:val="22"/>
          <w:szCs w:val="22"/>
        </w:rPr>
        <w:t xml:space="preserve">: NIH-funded and training faculty facilitate lectures and small group </w:t>
      </w:r>
      <w:r w:rsidR="00E176A0" w:rsidRPr="00AA347B">
        <w:rPr>
          <w:rFonts w:ascii="Arial" w:hAnsi="Arial" w:cs="Arial"/>
          <w:color w:val="000000" w:themeColor="text1"/>
          <w:sz w:val="22"/>
          <w:szCs w:val="22"/>
        </w:rPr>
        <w:t>discussions</w:t>
      </w:r>
      <w:r w:rsidRPr="00AA347B">
        <w:rPr>
          <w:rFonts w:ascii="Arial" w:hAnsi="Arial" w:cs="Arial"/>
          <w:color w:val="000000" w:themeColor="text1"/>
          <w:sz w:val="22"/>
          <w:szCs w:val="22"/>
        </w:rPr>
        <w:t>, with administrator subject matter experts as appropriate. In 2022, faculty facilitators included Drs. P. Marvar, J. Bethony,  A. Fiorillo, C. Heier, A. Polter, D. Mendelowitz, J. Triplett.</w:t>
      </w:r>
    </w:p>
    <w:p w14:paraId="3B6C808F" w14:textId="4B280A38" w:rsidR="005D0EFA" w:rsidRPr="00AA347B" w:rsidRDefault="005D0EFA" w:rsidP="00467994">
      <w:pPr>
        <w:pStyle w:val="ListParagraph"/>
        <w:numPr>
          <w:ilvl w:val="0"/>
          <w:numId w:val="35"/>
        </w:numPr>
        <w:ind w:firstLine="720"/>
        <w:rPr>
          <w:rFonts w:ascii="Arial" w:hAnsi="Arial" w:cs="Arial"/>
          <w:color w:val="000000" w:themeColor="text1"/>
          <w:sz w:val="22"/>
          <w:szCs w:val="22"/>
        </w:rPr>
      </w:pPr>
      <w:r w:rsidRPr="00AA347B">
        <w:rPr>
          <w:rFonts w:ascii="Arial" w:hAnsi="Arial" w:cs="Arial"/>
          <w:color w:val="000000" w:themeColor="text1"/>
          <w:sz w:val="22"/>
          <w:szCs w:val="22"/>
          <w:u w:val="single"/>
        </w:rPr>
        <w:t>(4) Duration of instruction</w:t>
      </w:r>
      <w:r w:rsidRPr="00AA347B">
        <w:rPr>
          <w:rFonts w:ascii="Arial" w:hAnsi="Arial" w:cs="Arial"/>
          <w:color w:val="000000" w:themeColor="text1"/>
          <w:sz w:val="22"/>
          <w:szCs w:val="22"/>
        </w:rPr>
        <w:t>: The graduate course occurs with 11 hours over a semester.</w:t>
      </w:r>
    </w:p>
    <w:p w14:paraId="4C8CCA2F" w14:textId="3E89618E" w:rsidR="005D0EFA" w:rsidRPr="00AA347B" w:rsidRDefault="005D0EFA" w:rsidP="00467994">
      <w:pPr>
        <w:pStyle w:val="ListParagraph"/>
        <w:numPr>
          <w:ilvl w:val="0"/>
          <w:numId w:val="35"/>
        </w:numPr>
        <w:ind w:firstLine="720"/>
        <w:rPr>
          <w:rFonts w:ascii="Arial" w:hAnsi="Arial" w:cs="Arial"/>
          <w:color w:val="000000" w:themeColor="text1"/>
          <w:sz w:val="22"/>
          <w:szCs w:val="22"/>
        </w:rPr>
      </w:pPr>
      <w:r w:rsidRPr="00AA347B">
        <w:rPr>
          <w:rFonts w:ascii="Arial" w:hAnsi="Arial" w:cs="Arial"/>
          <w:color w:val="000000" w:themeColor="text1"/>
          <w:sz w:val="22"/>
          <w:szCs w:val="22"/>
          <w:u w:val="single"/>
        </w:rPr>
        <w:t>(5) Frequency</w:t>
      </w:r>
      <w:r w:rsidRPr="00AA347B">
        <w:rPr>
          <w:rFonts w:ascii="Arial" w:hAnsi="Arial" w:cs="Arial"/>
          <w:color w:val="000000" w:themeColor="text1"/>
          <w:sz w:val="22"/>
          <w:szCs w:val="22"/>
        </w:rPr>
        <w:t>: Instruction occurs once during PhD study.</w:t>
      </w:r>
    </w:p>
    <w:p w14:paraId="50355DEA" w14:textId="2FD94423" w:rsidR="005D0EFA" w:rsidRPr="00AA347B" w:rsidRDefault="005D0EFA" w:rsidP="00467994">
      <w:pPr>
        <w:pStyle w:val="ListParagraph"/>
        <w:numPr>
          <w:ilvl w:val="0"/>
          <w:numId w:val="35"/>
        </w:numPr>
        <w:ind w:firstLine="720"/>
        <w:rPr>
          <w:rFonts w:ascii="Arial" w:hAnsi="Arial" w:cs="Arial"/>
          <w:color w:val="000000" w:themeColor="text1"/>
          <w:sz w:val="22"/>
          <w:szCs w:val="22"/>
        </w:rPr>
      </w:pPr>
      <w:r w:rsidRPr="00AA347B">
        <w:rPr>
          <w:rFonts w:ascii="Arial" w:hAnsi="Arial" w:cs="Arial"/>
          <w:color w:val="000000" w:themeColor="text1"/>
          <w:sz w:val="22"/>
          <w:szCs w:val="22"/>
          <w:u w:val="single"/>
        </w:rPr>
        <w:t>(6) Compliance</w:t>
      </w:r>
      <w:r w:rsidRPr="00AA347B">
        <w:rPr>
          <w:rFonts w:ascii="Arial" w:hAnsi="Arial" w:cs="Arial"/>
          <w:color w:val="000000" w:themeColor="text1"/>
          <w:sz w:val="22"/>
          <w:szCs w:val="22"/>
        </w:rPr>
        <w:t xml:space="preserve">. Participation is confirmed by class registrations with the Institute of Biomedical Sciences (IBS) and is documented in all lectures by a sign-in sheet and headcount.  </w:t>
      </w:r>
    </w:p>
    <w:p w14:paraId="2A60C8FA" w14:textId="77777777" w:rsidR="005D0EFA" w:rsidRPr="00AA347B" w:rsidRDefault="005D0EFA" w:rsidP="00467994">
      <w:pPr>
        <w:pStyle w:val="ListParagraph"/>
        <w:numPr>
          <w:ilvl w:val="0"/>
          <w:numId w:val="25"/>
        </w:numPr>
        <w:ind w:firstLine="0"/>
        <w:rPr>
          <w:rFonts w:ascii="Arial" w:hAnsi="Arial" w:cs="Arial"/>
          <w:color w:val="000000" w:themeColor="text1"/>
          <w:sz w:val="22"/>
          <w:szCs w:val="22"/>
        </w:rPr>
      </w:pPr>
      <w:r w:rsidRPr="00AA347B">
        <w:rPr>
          <w:rFonts w:ascii="Arial" w:hAnsi="Arial" w:cs="Arial"/>
          <w:color w:val="000000" w:themeColor="text1"/>
          <w:sz w:val="22"/>
          <w:szCs w:val="22"/>
        </w:rPr>
        <w:t>In addition, IBS PhD students complete</w:t>
      </w:r>
      <w:r w:rsidRPr="00AA347B">
        <w:rPr>
          <w:rFonts w:ascii="Arial" w:hAnsi="Arial" w:cs="Arial"/>
          <w:b/>
          <w:i/>
          <w:color w:val="000000" w:themeColor="text1"/>
          <w:sz w:val="22"/>
          <w:szCs w:val="22"/>
        </w:rPr>
        <w:t xml:space="preserve"> </w:t>
      </w:r>
      <w:r w:rsidRPr="00AA347B">
        <w:rPr>
          <w:rFonts w:ascii="Arial" w:hAnsi="Arial" w:cs="Arial"/>
          <w:b/>
          <w:color w:val="000000" w:themeColor="text1"/>
          <w:sz w:val="22"/>
          <w:szCs w:val="22"/>
        </w:rPr>
        <w:t>BMSC</w:t>
      </w:r>
      <w:r w:rsidRPr="00AA347B">
        <w:rPr>
          <w:rFonts w:ascii="Arial" w:hAnsi="Arial" w:cs="Arial"/>
          <w:b/>
          <w:i/>
          <w:color w:val="000000" w:themeColor="text1"/>
          <w:sz w:val="22"/>
          <w:szCs w:val="22"/>
        </w:rPr>
        <w:t xml:space="preserve"> </w:t>
      </w:r>
      <w:r w:rsidRPr="00AA347B">
        <w:rPr>
          <w:rFonts w:ascii="Arial" w:hAnsi="Arial" w:cs="Arial"/>
          <w:b/>
          <w:color w:val="000000" w:themeColor="text1"/>
          <w:sz w:val="22"/>
          <w:szCs w:val="22"/>
        </w:rPr>
        <w:t>8216 “Scientific Writing”</w:t>
      </w:r>
      <w:r w:rsidRPr="00AA347B">
        <w:rPr>
          <w:rFonts w:ascii="Arial" w:hAnsi="Arial" w:cs="Arial"/>
          <w:color w:val="000000" w:themeColor="text1"/>
          <w:sz w:val="22"/>
          <w:szCs w:val="22"/>
        </w:rPr>
        <w:t xml:space="preserve"> on how science writing differs from other kinds of writing, focusing on the writing of various types of scientific documents including abstracts, scientific papers, summaries of research findings from the literature, and utilizes a Scientific Writing textbook with exercises designed around research findings. A final course in </w:t>
      </w:r>
      <w:r w:rsidRPr="00AA347B">
        <w:rPr>
          <w:rFonts w:ascii="Arial" w:hAnsi="Arial" w:cs="Arial"/>
          <w:b/>
          <w:color w:val="000000" w:themeColor="text1"/>
          <w:sz w:val="22"/>
          <w:szCs w:val="22"/>
        </w:rPr>
        <w:t>BMSC 8219 “Careers in Biomedical Science</w:t>
      </w:r>
      <w:r w:rsidRPr="00AA347B">
        <w:rPr>
          <w:rFonts w:ascii="Arial" w:hAnsi="Arial" w:cs="Arial"/>
          <w:color w:val="000000" w:themeColor="text1"/>
          <w:sz w:val="22"/>
          <w:szCs w:val="22"/>
        </w:rPr>
        <w:t>” engages speakers from multiple research career sectors.</w:t>
      </w:r>
      <w:r w:rsidRPr="00AA347B">
        <w:rPr>
          <w:rFonts w:ascii="Arial" w:hAnsi="Arial" w:cs="Arial"/>
          <w:b/>
          <w:color w:val="000000" w:themeColor="text1"/>
          <w:sz w:val="22"/>
          <w:szCs w:val="22"/>
        </w:rPr>
        <w:t xml:space="preserve"> </w:t>
      </w:r>
    </w:p>
    <w:p w14:paraId="5E0AF908" w14:textId="77777777" w:rsidR="005D0EFA" w:rsidRPr="00AA347B" w:rsidRDefault="005D0EFA" w:rsidP="00467994">
      <w:pPr>
        <w:pStyle w:val="ListParagraph"/>
        <w:widowControl w:val="0"/>
        <w:numPr>
          <w:ilvl w:val="0"/>
          <w:numId w:val="25"/>
        </w:numPr>
        <w:adjustRightInd w:val="0"/>
        <w:ind w:firstLine="0"/>
        <w:rPr>
          <w:rFonts w:ascii="Arial" w:hAnsi="Arial" w:cs="Arial"/>
          <w:b/>
          <w:color w:val="000000" w:themeColor="text1"/>
          <w:sz w:val="22"/>
          <w:szCs w:val="22"/>
        </w:rPr>
      </w:pPr>
      <w:r w:rsidRPr="00AA347B">
        <w:rPr>
          <w:rFonts w:ascii="Arial" w:hAnsi="Arial" w:cs="Arial"/>
          <w:b/>
          <w:color w:val="000000" w:themeColor="text1"/>
          <w:sz w:val="22"/>
          <w:szCs w:val="22"/>
        </w:rPr>
        <w:t xml:space="preserve">Collaborative Institutional Training Initiative (CITI). </w:t>
      </w:r>
      <w:r w:rsidRPr="00AA347B">
        <w:rPr>
          <w:rFonts w:ascii="Arial" w:hAnsi="Arial" w:cs="Arial"/>
          <w:color w:val="000000" w:themeColor="text1"/>
          <w:sz w:val="22"/>
          <w:szCs w:val="22"/>
        </w:rPr>
        <w:t xml:space="preserve">George Washington University offers Collaborative Institutional Training Initiative (CiTi) on-line responsible conduct of research training program, including (1) Introduction to the Responsible Conduct of Research; (2) Research Misconduct; (3) Data Acquisition and Management; (4) Responsible Authorship and Publication; (6) Peer Review; (7) Mentoring; (8) Conflicts of Interest and Commitment, and (9) Collaborative Relationships.  </w:t>
      </w:r>
    </w:p>
    <w:p w14:paraId="6596E420" w14:textId="794B71C8" w:rsidR="003165C1" w:rsidRPr="00AA347B" w:rsidRDefault="005D0EFA" w:rsidP="00467994">
      <w:pPr>
        <w:pStyle w:val="ListParagraph"/>
        <w:widowControl w:val="0"/>
        <w:numPr>
          <w:ilvl w:val="0"/>
          <w:numId w:val="25"/>
        </w:numPr>
        <w:adjustRightInd w:val="0"/>
        <w:ind w:firstLine="0"/>
        <w:rPr>
          <w:rFonts w:ascii="Arial" w:hAnsi="Arial" w:cs="Arial"/>
          <w:color w:val="000000" w:themeColor="text1"/>
          <w:sz w:val="22"/>
          <w:szCs w:val="22"/>
        </w:rPr>
      </w:pPr>
      <w:r w:rsidRPr="00AA347B">
        <w:rPr>
          <w:rFonts w:ascii="Arial" w:hAnsi="Arial" w:cs="Arial"/>
          <w:b/>
          <w:color w:val="000000" w:themeColor="text1"/>
          <w:sz w:val="22"/>
          <w:szCs w:val="22"/>
          <w:u w:val="single"/>
        </w:rPr>
        <w:t>Continuing Education in RCR</w:t>
      </w:r>
      <w:r w:rsidRPr="00AA347B">
        <w:rPr>
          <w:rFonts w:ascii="Arial" w:hAnsi="Arial" w:cs="Arial"/>
          <w:color w:val="000000" w:themeColor="text1"/>
          <w:sz w:val="22"/>
          <w:szCs w:val="22"/>
        </w:rPr>
        <w:t xml:space="preserve"> involves a combination of ongoing lectures and refreshers. PIs are encouraged to use best practices in their own research groups (Antes, A. L., </w:t>
      </w:r>
      <w:r w:rsidRPr="00AA347B">
        <w:rPr>
          <w:rFonts w:ascii="Arial" w:hAnsi="Arial" w:cs="Arial"/>
          <w:i/>
          <w:iCs/>
          <w:color w:val="000000" w:themeColor="text1"/>
          <w:sz w:val="22"/>
          <w:szCs w:val="22"/>
        </w:rPr>
        <w:t>PLoS One</w:t>
      </w:r>
      <w:r w:rsidRPr="00AA347B">
        <w:rPr>
          <w:rFonts w:ascii="Arial" w:hAnsi="Arial" w:cs="Arial"/>
          <w:color w:val="000000" w:themeColor="text1"/>
          <w:sz w:val="22"/>
          <w:szCs w:val="22"/>
        </w:rPr>
        <w:t>, 2019). Additional specific topics in RCR are regularly discussed in Bosque lab meetings such as responsible authorship and conflicts of interest and commitment, data acquisition and storage, and collaborative relationships, as well as rigor and reproducibility of data in the primary literature.</w:t>
      </w:r>
    </w:p>
    <w:p w14:paraId="5E5908C7" w14:textId="77777777" w:rsidR="007564D4" w:rsidRPr="00AA347B" w:rsidRDefault="007564D4" w:rsidP="007564D4">
      <w:pPr>
        <w:pStyle w:val="ListParagraph"/>
        <w:widowControl w:val="0"/>
        <w:adjustRightInd w:val="0"/>
        <w:rPr>
          <w:rFonts w:ascii="Arial" w:hAnsi="Arial" w:cs="Arial"/>
          <w:color w:val="000000" w:themeColor="text1"/>
          <w:sz w:val="22"/>
          <w:szCs w:val="22"/>
        </w:rPr>
      </w:pPr>
    </w:p>
    <w:p w14:paraId="1CEFF1BB" w14:textId="77777777" w:rsidR="005D0EFA" w:rsidRPr="00AA347B" w:rsidRDefault="007B338F"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 xml:space="preserve">Shared Equipment </w:t>
      </w:r>
    </w:p>
    <w:p w14:paraId="6B251977" w14:textId="3707FD7A" w:rsidR="007B338F" w:rsidRPr="00AA347B" w:rsidRDefault="00CC0D49" w:rsidP="00164B2D">
      <w:pPr>
        <w:rPr>
          <w:rFonts w:ascii="Arial" w:eastAsia="Arial" w:hAnsi="Arial" w:cs="Arial"/>
          <w:b/>
          <w:color w:val="000000" w:themeColor="text1"/>
          <w:sz w:val="22"/>
          <w:szCs w:val="22"/>
        </w:rPr>
      </w:pPr>
      <w:hyperlink r:id="rId76" w:history="1">
        <w:r w:rsidR="007B338F" w:rsidRPr="00AA347B">
          <w:rPr>
            <w:rStyle w:val="Hyperlink"/>
            <w:rFonts w:ascii="Arial" w:eastAsia="Arial" w:hAnsi="Arial" w:cs="Arial"/>
            <w:b/>
            <w:color w:val="000000" w:themeColor="text1"/>
            <w:sz w:val="22"/>
            <w:szCs w:val="22"/>
          </w:rPr>
          <w:t>https://smhs.gwu.edu/research/research-toolbox/smhs-shared-equipment</w:t>
        </w:r>
      </w:hyperlink>
    </w:p>
    <w:p w14:paraId="2E76F045" w14:textId="25F7B803" w:rsidR="007B338F" w:rsidRPr="00AA347B" w:rsidRDefault="007B338F" w:rsidP="00467994">
      <w:pPr>
        <w:ind w:firstLine="720"/>
        <w:rPr>
          <w:rFonts w:ascii="Arial" w:eastAsia="Arial" w:hAnsi="Arial" w:cs="Arial"/>
          <w:b/>
          <w:color w:val="000000" w:themeColor="text1"/>
          <w:sz w:val="22"/>
          <w:szCs w:val="22"/>
        </w:rPr>
      </w:pPr>
      <w:r w:rsidRPr="00AA347B">
        <w:rPr>
          <w:rFonts w:ascii="Arial" w:hAnsi="Arial" w:cs="Arial"/>
          <w:color w:val="000000" w:themeColor="text1"/>
          <w:sz w:val="22"/>
          <w:szCs w:val="22"/>
          <w:shd w:val="clear" w:color="auto" w:fill="FFFFFF"/>
        </w:rPr>
        <w:t xml:space="preserve">The availability of equipment for discovery and translational research is a hallmark of an outstanding research environment. These elements are evaluated on grant applications and are important for recruiting </w:t>
      </w:r>
      <w:r w:rsidR="00E176A0" w:rsidRPr="00AA347B">
        <w:rPr>
          <w:rFonts w:ascii="Arial" w:hAnsi="Arial" w:cs="Arial"/>
          <w:color w:val="000000" w:themeColor="text1"/>
          <w:sz w:val="22"/>
          <w:szCs w:val="22"/>
          <w:shd w:val="clear" w:color="auto" w:fill="FFFFFF"/>
        </w:rPr>
        <w:t>research-active</w:t>
      </w:r>
      <w:r w:rsidRPr="00AA347B">
        <w:rPr>
          <w:rFonts w:ascii="Arial" w:hAnsi="Arial" w:cs="Arial"/>
          <w:color w:val="000000" w:themeColor="text1"/>
          <w:sz w:val="22"/>
          <w:szCs w:val="22"/>
          <w:shd w:val="clear" w:color="auto" w:fill="FFFFFF"/>
        </w:rPr>
        <w:t xml:space="preserve"> faculty, trainees</w:t>
      </w:r>
      <w:r w:rsidR="00E176A0" w:rsidRPr="00AA347B">
        <w:rPr>
          <w:rFonts w:ascii="Arial" w:hAnsi="Arial" w:cs="Arial"/>
          <w:color w:val="000000" w:themeColor="text1"/>
          <w:sz w:val="22"/>
          <w:szCs w:val="22"/>
          <w:shd w:val="clear" w:color="auto" w:fill="FFFFFF"/>
        </w:rPr>
        <w:t>,</w:t>
      </w:r>
      <w:r w:rsidRPr="00AA347B">
        <w:rPr>
          <w:rFonts w:ascii="Arial" w:hAnsi="Arial" w:cs="Arial"/>
          <w:color w:val="000000" w:themeColor="text1"/>
          <w:sz w:val="22"/>
          <w:szCs w:val="22"/>
          <w:shd w:val="clear" w:color="auto" w:fill="FFFFFF"/>
        </w:rPr>
        <w:t xml:space="preserve"> and staff</w:t>
      </w:r>
      <w:r w:rsidR="002D32FC">
        <w:rPr>
          <w:rFonts w:ascii="Arial" w:hAnsi="Arial" w:cs="Arial"/>
          <w:color w:val="000000" w:themeColor="text1"/>
          <w:sz w:val="22"/>
          <w:szCs w:val="22"/>
          <w:shd w:val="clear" w:color="auto" w:fill="FFFFFF"/>
        </w:rPr>
        <w:t>. A list of shared equipment and contacts is updated regularly.</w:t>
      </w:r>
    </w:p>
    <w:p w14:paraId="53D6FC0A" w14:textId="77777777" w:rsidR="005D0EFA" w:rsidRPr="00AA347B" w:rsidRDefault="005D0EFA" w:rsidP="00164B2D">
      <w:pPr>
        <w:rPr>
          <w:rFonts w:ascii="Arial" w:eastAsia="Arial" w:hAnsi="Arial" w:cs="Arial"/>
          <w:b/>
          <w:color w:val="000000" w:themeColor="text1"/>
          <w:sz w:val="22"/>
          <w:szCs w:val="22"/>
        </w:rPr>
      </w:pPr>
    </w:p>
    <w:p w14:paraId="05EFB80C" w14:textId="798FE0AC" w:rsidR="007B338F"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Translational Health Sciences PhD</w:t>
      </w:r>
    </w:p>
    <w:p w14:paraId="00000231" w14:textId="77777777" w:rsidR="007844F4" w:rsidRPr="00AA347B" w:rsidRDefault="00CC0D49" w:rsidP="00164B2D">
      <w:pPr>
        <w:rPr>
          <w:rFonts w:ascii="Arial" w:eastAsia="Arial" w:hAnsi="Arial" w:cs="Arial"/>
          <w:b/>
          <w:color w:val="000000" w:themeColor="text1"/>
          <w:sz w:val="22"/>
          <w:szCs w:val="22"/>
          <w:u w:val="single"/>
        </w:rPr>
      </w:pPr>
      <w:hyperlink r:id="rId77">
        <w:r w:rsidR="00FE0AC6" w:rsidRPr="00AA347B">
          <w:rPr>
            <w:rFonts w:ascii="Arial" w:eastAsia="Arial" w:hAnsi="Arial" w:cs="Arial"/>
            <w:b/>
            <w:color w:val="000000" w:themeColor="text1"/>
            <w:sz w:val="22"/>
            <w:szCs w:val="22"/>
            <w:u w:val="single"/>
          </w:rPr>
          <w:t>https://smhs.gwu.edu/translational-health-sciences/</w:t>
        </w:r>
      </w:hyperlink>
    </w:p>
    <w:p w14:paraId="00000232" w14:textId="498D42A2" w:rsidR="007844F4" w:rsidRPr="00AA347B" w:rsidRDefault="00FE0AC6" w:rsidP="00164B2D">
      <w:pPr>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This online program enrolls 15-20 students per year, preparing candidates with the knowledge and skills needed to facilitate and lead innovation in health care. This program prepares early career professionals to take leadership roles as change agents in rapidly evolving </w:t>
      </w:r>
      <w:r w:rsidR="00E176A0" w:rsidRPr="00AA347B">
        <w:rPr>
          <w:rFonts w:ascii="Arial" w:eastAsia="Arial" w:hAnsi="Arial" w:cs="Arial"/>
          <w:color w:val="000000" w:themeColor="text1"/>
          <w:sz w:val="22"/>
          <w:szCs w:val="22"/>
        </w:rPr>
        <w:t>healthcare</w:t>
      </w:r>
      <w:r w:rsidRPr="00AA347B">
        <w:rPr>
          <w:rFonts w:ascii="Arial" w:eastAsia="Arial" w:hAnsi="Arial" w:cs="Arial"/>
          <w:color w:val="000000" w:themeColor="text1"/>
          <w:sz w:val="22"/>
          <w:szCs w:val="22"/>
        </w:rPr>
        <w:t xml:space="preserve"> environments. Students develop expertise in complexity theory, organizational analysis, mixed methods research design, program theory and evaluation.  As a low residency program, most learning occurs online.  Students are on campus at VTSC two weekends per semester to participate in collaborative, interactive workshops that integrate material across courses in that semester.  </w:t>
      </w:r>
    </w:p>
    <w:p w14:paraId="00000233" w14:textId="77777777" w:rsidR="007844F4" w:rsidRPr="00AA347B" w:rsidRDefault="007844F4" w:rsidP="00164B2D">
      <w:pPr>
        <w:rPr>
          <w:rFonts w:ascii="Arial" w:eastAsia="Arial" w:hAnsi="Arial" w:cs="Arial"/>
          <w:color w:val="000000" w:themeColor="text1"/>
          <w:sz w:val="22"/>
          <w:szCs w:val="22"/>
        </w:rPr>
      </w:pPr>
    </w:p>
    <w:p w14:paraId="00000234" w14:textId="77777777" w:rsidR="007844F4" w:rsidRPr="00AA347B" w:rsidRDefault="00FE0AC6" w:rsidP="00164B2D">
      <w:pPr>
        <w:rPr>
          <w:rFonts w:ascii="Arial" w:eastAsia="Arial" w:hAnsi="Arial" w:cs="Arial"/>
          <w:b/>
          <w:color w:val="000000" w:themeColor="text1"/>
          <w:sz w:val="22"/>
          <w:szCs w:val="22"/>
        </w:rPr>
      </w:pPr>
      <w:r w:rsidRPr="00AA347B">
        <w:rPr>
          <w:rFonts w:ascii="Arial" w:eastAsia="Arial" w:hAnsi="Arial" w:cs="Arial"/>
          <w:b/>
          <w:color w:val="000000" w:themeColor="text1"/>
          <w:sz w:val="22"/>
          <w:szCs w:val="22"/>
        </w:rPr>
        <w:t>Vice President for Research Office (OVPR)</w:t>
      </w:r>
    </w:p>
    <w:p w14:paraId="00000235" w14:textId="77777777" w:rsidR="007844F4" w:rsidRPr="00AA347B" w:rsidRDefault="00CC0D49" w:rsidP="00164B2D">
      <w:pPr>
        <w:rPr>
          <w:rFonts w:ascii="Arial" w:eastAsia="Arial" w:hAnsi="Arial" w:cs="Arial"/>
          <w:b/>
          <w:color w:val="000000" w:themeColor="text1"/>
          <w:sz w:val="22"/>
          <w:szCs w:val="22"/>
          <w:u w:val="single"/>
        </w:rPr>
      </w:pPr>
      <w:hyperlink r:id="rId78">
        <w:r w:rsidR="00FE0AC6" w:rsidRPr="00AA347B">
          <w:rPr>
            <w:rFonts w:ascii="Arial" w:eastAsia="Arial" w:hAnsi="Arial" w:cs="Arial"/>
            <w:b/>
            <w:color w:val="000000" w:themeColor="text1"/>
            <w:sz w:val="22"/>
            <w:szCs w:val="22"/>
            <w:u w:val="single"/>
          </w:rPr>
          <w:t>https://research.gwu.edu</w:t>
        </w:r>
      </w:hyperlink>
    </w:p>
    <w:p w14:paraId="00000237" w14:textId="6D3666F6" w:rsidR="007844F4" w:rsidRPr="00AA347B" w:rsidRDefault="00FE0AC6" w:rsidP="009639CB">
      <w:pPr>
        <w:ind w:firstLine="720"/>
        <w:rPr>
          <w:rFonts w:ascii="Arial" w:eastAsia="Arial" w:hAnsi="Arial" w:cs="Arial"/>
          <w:color w:val="000000" w:themeColor="text1"/>
          <w:sz w:val="22"/>
          <w:szCs w:val="22"/>
        </w:rPr>
      </w:pPr>
      <w:r w:rsidRPr="00AA347B">
        <w:rPr>
          <w:rFonts w:ascii="Arial" w:eastAsia="Arial" w:hAnsi="Arial" w:cs="Arial"/>
          <w:color w:val="000000" w:themeColor="text1"/>
          <w:sz w:val="22"/>
          <w:szCs w:val="22"/>
        </w:rPr>
        <w:t xml:space="preserve">The OVPR provides grants management services from pre-award through post-award. </w:t>
      </w:r>
      <w:sdt>
        <w:sdtPr>
          <w:rPr>
            <w:rFonts w:ascii="Arial" w:hAnsi="Arial" w:cs="Arial"/>
            <w:color w:val="000000" w:themeColor="text1"/>
            <w:sz w:val="22"/>
            <w:szCs w:val="22"/>
          </w:rPr>
          <w:tag w:val="goog_rdk_495"/>
          <w:id w:val="-1458093045"/>
        </w:sdtPr>
        <w:sdtEndPr/>
        <w:sdtContent/>
      </w:sdt>
      <w:r w:rsidR="0079404C" w:rsidRPr="00AA347B">
        <w:rPr>
          <w:rFonts w:ascii="Arial" w:eastAsia="Arial" w:hAnsi="Arial" w:cs="Arial"/>
          <w:color w:val="000000" w:themeColor="text1"/>
          <w:sz w:val="22"/>
          <w:szCs w:val="22"/>
        </w:rPr>
        <w:t>T</w:t>
      </w:r>
      <w:r w:rsidR="0079404C" w:rsidRPr="00AA347B">
        <w:rPr>
          <w:rFonts w:ascii="Arial" w:hAnsi="Arial" w:cs="Arial"/>
          <w:color w:val="000000" w:themeColor="text1"/>
          <w:sz w:val="22"/>
          <w:szCs w:val="22"/>
        </w:rPr>
        <w:t>he</w:t>
      </w:r>
      <w:r w:rsidRPr="00AA347B">
        <w:rPr>
          <w:rFonts w:ascii="Arial" w:eastAsia="Arial" w:hAnsi="Arial" w:cs="Arial"/>
          <w:color w:val="000000" w:themeColor="text1"/>
          <w:sz w:val="22"/>
          <w:szCs w:val="22"/>
        </w:rPr>
        <w:t xml:space="preserve"> OVPR provides support for many of GW’s core facilities. OVPR coordinates research salons designed to connect and engage GWU faculty from diverse disciplines in collaborative intellectual and scholarly exchange around research-themed issues, questions, and challenges.</w:t>
      </w:r>
    </w:p>
    <w:p w14:paraId="7EBE1FEA" w14:textId="77777777" w:rsidR="005D0EFA" w:rsidRPr="00AA347B" w:rsidRDefault="005D0EFA" w:rsidP="00164B2D">
      <w:pPr>
        <w:rPr>
          <w:rFonts w:ascii="Arial" w:eastAsia="Arial" w:hAnsi="Arial" w:cs="Arial"/>
          <w:color w:val="000000" w:themeColor="text1"/>
          <w:sz w:val="22"/>
          <w:szCs w:val="22"/>
        </w:rPr>
      </w:pPr>
    </w:p>
    <w:p w14:paraId="0000023C" w14:textId="27378180" w:rsidR="007844F4" w:rsidRPr="002D32FC"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lastRenderedPageBreak/>
        <w:t>GW’s Research Enhancement Unit (REU)</w:t>
      </w:r>
      <w:sdt>
        <w:sdtPr>
          <w:rPr>
            <w:rFonts w:ascii="Arial" w:hAnsi="Arial" w:cs="Arial"/>
            <w:color w:val="000000" w:themeColor="text1"/>
            <w:sz w:val="22"/>
            <w:szCs w:val="22"/>
          </w:rPr>
          <w:tag w:val="goog_rdk_501"/>
          <w:id w:val="-711346888"/>
        </w:sdtPr>
        <w:sdtEndPr/>
        <w:sdtContent>
          <w:sdt>
            <w:sdtPr>
              <w:rPr>
                <w:rFonts w:ascii="Arial" w:hAnsi="Arial" w:cs="Arial"/>
                <w:color w:val="000000" w:themeColor="text1"/>
                <w:sz w:val="22"/>
                <w:szCs w:val="22"/>
              </w:rPr>
              <w:tag w:val="goog_rdk_502"/>
              <w:id w:val="1924612703"/>
            </w:sdtPr>
            <w:sdtEndPr/>
            <w:sdtContent>
              <w:r w:rsidRPr="00AA347B">
                <w:rPr>
                  <w:rFonts w:ascii="Arial" w:eastAsia="Arial" w:hAnsi="Arial" w:cs="Arial"/>
                  <w:b/>
                  <w:color w:val="000000" w:themeColor="text1"/>
                  <w:sz w:val="22"/>
                  <w:szCs w:val="22"/>
                </w:rPr>
                <w:t xml:space="preserve"> </w:t>
              </w:r>
            </w:sdtContent>
          </w:sdt>
          <w:sdt>
            <w:sdtPr>
              <w:rPr>
                <w:rFonts w:ascii="Arial" w:hAnsi="Arial" w:cs="Arial"/>
                <w:color w:val="000000" w:themeColor="text1"/>
                <w:sz w:val="22"/>
                <w:szCs w:val="22"/>
              </w:rPr>
              <w:tag w:val="goog_rdk_503"/>
              <w:id w:val="-1699926089"/>
            </w:sdtPr>
            <w:sdtEndPr/>
            <w:sdtContent>
              <w:r w:rsidRPr="00AA347B">
                <w:rPr>
                  <w:rFonts w:ascii="Arial" w:eastAsia="Arial" w:hAnsi="Arial" w:cs="Arial"/>
                  <w:b/>
                  <w:color w:val="000000" w:themeColor="text1"/>
                  <w:sz w:val="22"/>
                  <w:szCs w:val="22"/>
                </w:rPr>
                <w:t>Provides</w:t>
              </w:r>
            </w:sdtContent>
          </w:sdt>
        </w:sdtContent>
      </w:sdt>
      <w:r w:rsidRPr="00AA347B">
        <w:rPr>
          <w:rFonts w:ascii="Arial" w:eastAsia="Arial" w:hAnsi="Arial" w:cs="Arial"/>
          <w:color w:val="000000" w:themeColor="text1"/>
          <w:sz w:val="22"/>
          <w:szCs w:val="22"/>
        </w:rPr>
        <w:t xml:space="preserve"> the necessary training, environment, support, and information to enable them to further develop their skills and pursue research opportunities.</w:t>
      </w:r>
      <w:r w:rsidR="005D0EFA" w:rsidRPr="00AA347B">
        <w:rPr>
          <w:rFonts w:ascii="Arial" w:eastAsia="Arial" w:hAnsi="Arial" w:cs="Arial"/>
          <w:color w:val="000000" w:themeColor="text1"/>
          <w:sz w:val="22"/>
          <w:szCs w:val="22"/>
        </w:rPr>
        <w:t xml:space="preserve"> </w:t>
      </w:r>
      <w:r w:rsidRPr="00AA347B">
        <w:rPr>
          <w:rFonts w:ascii="Arial" w:eastAsia="Arial" w:hAnsi="Arial" w:cs="Arial"/>
          <w:color w:val="000000" w:themeColor="text1"/>
          <w:sz w:val="22"/>
          <w:szCs w:val="22"/>
        </w:rPr>
        <w:t>REU helps GW investigators increase the competitiveness of their research proposals by</w:t>
      </w:r>
      <w:r w:rsidR="002D32FC">
        <w:rPr>
          <w:rFonts w:ascii="Arial" w:eastAsia="Arial" w:hAnsi="Arial" w:cs="Arial"/>
          <w:color w:val="000000" w:themeColor="text1"/>
          <w:sz w:val="22"/>
          <w:szCs w:val="22"/>
        </w:rPr>
        <w:t xml:space="preserve"> providing</w:t>
      </w:r>
      <w:r w:rsidRPr="002D32FC">
        <w:rPr>
          <w:rFonts w:ascii="Arial" w:eastAsia="Arial" w:hAnsi="Arial" w:cs="Arial"/>
          <w:color w:val="000000" w:themeColor="text1"/>
          <w:sz w:val="22"/>
          <w:szCs w:val="22"/>
        </w:rPr>
        <w:t xml:space="preserve"> consultative and scientific editing services;</w:t>
      </w:r>
      <w:r w:rsidR="002D32FC" w:rsidRPr="002D32FC">
        <w:rPr>
          <w:rFonts w:ascii="Arial" w:eastAsia="Arial" w:hAnsi="Arial" w:cs="Arial"/>
          <w:color w:val="000000" w:themeColor="text1"/>
          <w:sz w:val="22"/>
          <w:szCs w:val="22"/>
        </w:rPr>
        <w:t xml:space="preserve"> </w:t>
      </w:r>
      <w:r w:rsidR="002D32FC">
        <w:rPr>
          <w:rFonts w:ascii="Arial" w:eastAsia="Arial" w:hAnsi="Arial" w:cs="Arial"/>
          <w:color w:val="000000" w:themeColor="text1"/>
          <w:sz w:val="22"/>
          <w:szCs w:val="22"/>
        </w:rPr>
        <w:t>d</w:t>
      </w:r>
      <w:r w:rsidRPr="002D32FC">
        <w:rPr>
          <w:rFonts w:ascii="Arial" w:eastAsia="Arial" w:hAnsi="Arial" w:cs="Arial"/>
          <w:color w:val="000000" w:themeColor="text1"/>
          <w:sz w:val="22"/>
          <w:szCs w:val="22"/>
        </w:rPr>
        <w:t xml:space="preserve">elivering professional development workshops, </w:t>
      </w:r>
      <w:r w:rsidR="00E176A0" w:rsidRPr="002D32FC">
        <w:rPr>
          <w:rFonts w:ascii="Arial" w:eastAsia="Arial" w:hAnsi="Arial" w:cs="Arial"/>
          <w:color w:val="000000" w:themeColor="text1"/>
          <w:sz w:val="22"/>
          <w:szCs w:val="22"/>
        </w:rPr>
        <w:t>training</w:t>
      </w:r>
      <w:r w:rsidRPr="002D32FC">
        <w:rPr>
          <w:rFonts w:ascii="Arial" w:eastAsia="Arial" w:hAnsi="Arial" w:cs="Arial"/>
          <w:color w:val="000000" w:themeColor="text1"/>
          <w:sz w:val="22"/>
          <w:szCs w:val="22"/>
        </w:rPr>
        <w:t xml:space="preserve"> and seminars; and</w:t>
      </w:r>
      <w:r w:rsidR="002D32FC">
        <w:rPr>
          <w:rFonts w:ascii="Arial" w:eastAsia="Arial" w:hAnsi="Arial" w:cs="Arial"/>
          <w:color w:val="000000" w:themeColor="text1"/>
          <w:sz w:val="22"/>
          <w:szCs w:val="22"/>
        </w:rPr>
        <w:t xml:space="preserve"> fa</w:t>
      </w:r>
      <w:r w:rsidRPr="002D32FC">
        <w:rPr>
          <w:rFonts w:ascii="Arial" w:eastAsia="Arial" w:hAnsi="Arial" w:cs="Arial"/>
          <w:color w:val="000000" w:themeColor="text1"/>
          <w:sz w:val="22"/>
          <w:szCs w:val="22"/>
        </w:rPr>
        <w:t>cilitating collaboration for large, complex, international and multi-/cross-disciplinary proposals.</w:t>
      </w:r>
      <w:sdt>
        <w:sdtPr>
          <w:tag w:val="goog_rdk_507"/>
          <w:id w:val="1272287033"/>
        </w:sdtPr>
        <w:sdtEndPr/>
        <w:sdtContent/>
      </w:sdt>
      <w:r w:rsidR="005D0EFA" w:rsidRPr="002D32FC">
        <w:rPr>
          <w:rFonts w:ascii="Arial" w:eastAsia="Arial" w:hAnsi="Arial" w:cs="Arial"/>
          <w:color w:val="000000" w:themeColor="text1"/>
          <w:sz w:val="22"/>
          <w:szCs w:val="22"/>
        </w:rPr>
        <w:t xml:space="preserve"> </w:t>
      </w:r>
      <w:hyperlink r:id="rId79" w:history="1">
        <w:r w:rsidR="005D0EFA" w:rsidRPr="002D32FC">
          <w:rPr>
            <w:rStyle w:val="Hyperlink"/>
            <w:rFonts w:ascii="Arial" w:eastAsia="Arial" w:hAnsi="Arial" w:cs="Arial"/>
            <w:color w:val="000000" w:themeColor="text1"/>
            <w:sz w:val="22"/>
            <w:szCs w:val="22"/>
          </w:rPr>
          <w:t>https://research.gwu.edu/research-enhancement-unit</w:t>
        </w:r>
      </w:hyperlink>
      <w:sdt>
        <w:sdtPr>
          <w:tag w:val="goog_rdk_510"/>
          <w:id w:val="-431359577"/>
          <w:showingPlcHdr/>
        </w:sdtPr>
        <w:sdtEndPr/>
        <w:sdtContent>
          <w:r w:rsidR="00E276A1" w:rsidRPr="002D32FC">
            <w:rPr>
              <w:rFonts w:ascii="Arial" w:hAnsi="Arial" w:cs="Arial"/>
              <w:color w:val="000000" w:themeColor="text1"/>
              <w:sz w:val="22"/>
              <w:szCs w:val="22"/>
            </w:rPr>
            <w:t xml:space="preserve">     </w:t>
          </w:r>
        </w:sdtContent>
      </w:sdt>
    </w:p>
    <w:p w14:paraId="0000023D" w14:textId="6C867A0F" w:rsidR="007844F4" w:rsidRPr="00AA347B"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Research Commons</w:t>
      </w:r>
      <w:r w:rsidRPr="00AA347B">
        <w:rPr>
          <w:rFonts w:ascii="Arial" w:eastAsia="Arial" w:hAnsi="Arial" w:cs="Arial"/>
          <w:color w:val="000000" w:themeColor="text1"/>
          <w:sz w:val="22"/>
          <w:szCs w:val="22"/>
        </w:rPr>
        <w:t xml:space="preserve"> serves as a dynamic web portal network connecting students and faculty researchers with research opportunities, fellowships, jobs, events, and grant funding. </w:t>
      </w:r>
      <w:hyperlink r:id="rId80" w:history="1">
        <w:r w:rsidRPr="00AA347B">
          <w:rPr>
            <w:rFonts w:ascii="Arial" w:eastAsia="Arial" w:hAnsi="Arial" w:cs="Arial"/>
            <w:color w:val="000000" w:themeColor="text1"/>
            <w:sz w:val="22"/>
            <w:szCs w:val="22"/>
          </w:rPr>
          <w:t>https://researchcommons.gwu.edu/</w:t>
        </w:r>
      </w:hyperlink>
    </w:p>
    <w:p w14:paraId="0000023E" w14:textId="07AC5C9C" w:rsidR="007844F4" w:rsidRPr="00AA347B"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From Spark to Impact Series</w:t>
      </w:r>
      <w:r w:rsidRPr="00AA347B">
        <w:rPr>
          <w:rFonts w:ascii="Arial" w:eastAsia="Arial" w:hAnsi="Arial" w:cs="Arial"/>
          <w:color w:val="000000" w:themeColor="text1"/>
          <w:sz w:val="22"/>
          <w:szCs w:val="22"/>
        </w:rPr>
        <w:t xml:space="preserve"> services are intended to increase a scholar’s capacity or boost the impact of outcomes.  The series will introduce the people and offices that assist our scholarly community from the time they conceptualize a new project until they publish or present their findings. </w:t>
      </w:r>
      <w:hyperlink r:id="rId81" w:history="1">
        <w:r w:rsidRPr="00AA347B">
          <w:rPr>
            <w:rFonts w:ascii="Arial" w:eastAsia="Arial" w:hAnsi="Arial" w:cs="Arial"/>
            <w:color w:val="000000" w:themeColor="text1"/>
            <w:sz w:val="22"/>
            <w:szCs w:val="22"/>
          </w:rPr>
          <w:t>https://research.gwu.edu/spark-to-impact-series</w:t>
        </w:r>
      </w:hyperlink>
    </w:p>
    <w:p w14:paraId="0000023F" w14:textId="7FCEBD80" w:rsidR="007844F4" w:rsidRPr="00AA347B"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Office of Health and Safety</w:t>
      </w:r>
      <w:r w:rsidRPr="00AA347B">
        <w:rPr>
          <w:rFonts w:ascii="Arial" w:eastAsia="Arial" w:hAnsi="Arial" w:cs="Arial"/>
          <w:color w:val="000000" w:themeColor="text1"/>
          <w:sz w:val="22"/>
          <w:szCs w:val="22"/>
        </w:rPr>
        <w:t xml:space="preserve"> works with the laboratory researchers, Primary Investigators, and the Office of Vice President of Research to provide a safe and healthy work environment within all George Washington University laboratories. They provide education through training and assist in the development and implementation of emergency response procedures for university laboratories. They’ve developed environmental and occupational health and safety workplace policies and programs for the safety of the GW community. </w:t>
      </w:r>
      <w:hyperlink r:id="rId82" w:history="1">
        <w:r w:rsidRPr="00AA347B">
          <w:rPr>
            <w:rFonts w:ascii="Arial" w:eastAsia="Arial" w:hAnsi="Arial" w:cs="Arial"/>
            <w:color w:val="000000" w:themeColor="text1"/>
            <w:sz w:val="22"/>
            <w:szCs w:val="22"/>
          </w:rPr>
          <w:t>https://safety.gwu.edu/environmental-health-safety</w:t>
        </w:r>
      </w:hyperlink>
    </w:p>
    <w:p w14:paraId="00000240" w14:textId="3943B00C" w:rsidR="007844F4" w:rsidRPr="00AA347B"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Office of Human Research</w:t>
      </w:r>
      <w:r w:rsidRPr="00AA347B">
        <w:rPr>
          <w:rFonts w:ascii="Arial" w:eastAsia="Arial" w:hAnsi="Arial" w:cs="Arial"/>
          <w:color w:val="000000" w:themeColor="text1"/>
          <w:sz w:val="22"/>
          <w:szCs w:val="22"/>
        </w:rPr>
        <w:t xml:space="preserve"> provides guidance, education</w:t>
      </w:r>
      <w:r w:rsidR="00E176A0"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oversight for the protection of human participants in research. It provides administrative support for GW Institutional Review Boards (IRBs).</w:t>
      </w:r>
      <w:r w:rsidR="00C805F5" w:rsidRPr="00AA347B">
        <w:rPr>
          <w:rFonts w:ascii="Arial" w:eastAsia="Arial" w:hAnsi="Arial" w:cs="Arial"/>
          <w:color w:val="000000" w:themeColor="text1"/>
          <w:sz w:val="22"/>
          <w:szCs w:val="22"/>
        </w:rPr>
        <w:t xml:space="preserve"> https://humanresearch.gwu.edu/</w:t>
      </w:r>
    </w:p>
    <w:p w14:paraId="00000241" w14:textId="74C57CDF" w:rsidR="007844F4" w:rsidRPr="00AA347B"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Office of Research Integrity</w:t>
      </w:r>
      <w:r w:rsidRPr="00AA347B">
        <w:rPr>
          <w:rFonts w:ascii="Arial" w:eastAsia="Arial" w:hAnsi="Arial" w:cs="Arial"/>
          <w:color w:val="000000" w:themeColor="text1"/>
          <w:sz w:val="22"/>
          <w:szCs w:val="22"/>
        </w:rPr>
        <w:t xml:space="preserve"> partners with members of the research community to ensure that our research programs comply with all federal, state</w:t>
      </w:r>
      <w:r w:rsidR="00E176A0" w:rsidRPr="00AA347B">
        <w:rPr>
          <w:rFonts w:ascii="Arial" w:eastAsia="Arial" w:hAnsi="Arial" w:cs="Arial"/>
          <w:color w:val="000000" w:themeColor="text1"/>
          <w:sz w:val="22"/>
          <w:szCs w:val="22"/>
        </w:rPr>
        <w:t>,</w:t>
      </w:r>
      <w:r w:rsidRPr="00AA347B">
        <w:rPr>
          <w:rFonts w:ascii="Arial" w:eastAsia="Arial" w:hAnsi="Arial" w:cs="Arial"/>
          <w:color w:val="000000" w:themeColor="text1"/>
          <w:sz w:val="22"/>
          <w:szCs w:val="22"/>
        </w:rPr>
        <w:t xml:space="preserve"> and local regulations and university policies.</w:t>
      </w:r>
      <w:r w:rsidR="00C805F5" w:rsidRPr="00AA347B">
        <w:rPr>
          <w:rFonts w:ascii="Arial" w:eastAsia="Arial" w:hAnsi="Arial" w:cs="Arial"/>
          <w:color w:val="000000" w:themeColor="text1"/>
          <w:sz w:val="22"/>
          <w:szCs w:val="22"/>
        </w:rPr>
        <w:t xml:space="preserve"> https://researchintegrity.gwu.edu/</w:t>
      </w:r>
    </w:p>
    <w:p w14:paraId="00000242" w14:textId="481B0F4F" w:rsidR="007844F4" w:rsidRPr="00AA347B" w:rsidRDefault="00FE0AC6" w:rsidP="002D32FC">
      <w:pPr>
        <w:numPr>
          <w:ilvl w:val="0"/>
          <w:numId w:val="7"/>
        </w:numPr>
        <w:ind w:firstLine="0"/>
        <w:rPr>
          <w:rFonts w:ascii="Arial" w:eastAsia="Arial" w:hAnsi="Arial" w:cs="Arial"/>
          <w:color w:val="000000" w:themeColor="text1"/>
          <w:sz w:val="22"/>
          <w:szCs w:val="22"/>
        </w:rPr>
      </w:pPr>
      <w:r w:rsidRPr="00AA347B">
        <w:rPr>
          <w:rFonts w:ascii="Arial" w:eastAsia="Arial" w:hAnsi="Arial" w:cs="Arial"/>
          <w:b/>
          <w:color w:val="000000" w:themeColor="text1"/>
          <w:sz w:val="22"/>
          <w:szCs w:val="22"/>
        </w:rPr>
        <w:t>Office of Research Safety</w:t>
      </w:r>
      <w:r w:rsidRPr="00AA347B">
        <w:rPr>
          <w:rFonts w:ascii="Arial" w:eastAsia="Arial" w:hAnsi="Arial" w:cs="Arial"/>
          <w:color w:val="000000" w:themeColor="text1"/>
          <w:sz w:val="22"/>
          <w:szCs w:val="22"/>
        </w:rPr>
        <w:t xml:space="preserve"> provides training, consultation, and services in the areas of biosafety, radiation safety, laser safety, and animal welfare.  They provide administrative support to the Institutional Biosafety Committee (IBC), the Radiation Safety Committee (RSC), and the Institutional Animal Care and Use Committee (IACUC).</w:t>
      </w:r>
      <w:r w:rsidR="00C805F5" w:rsidRPr="00AA347B">
        <w:rPr>
          <w:rFonts w:ascii="Arial" w:eastAsia="Arial" w:hAnsi="Arial" w:cs="Arial"/>
          <w:color w:val="000000" w:themeColor="text1"/>
          <w:sz w:val="22"/>
          <w:szCs w:val="22"/>
        </w:rPr>
        <w:t xml:space="preserve"> https://researchsafety.gwu.edu/</w:t>
      </w:r>
    </w:p>
    <w:p w14:paraId="00000243" w14:textId="77777777" w:rsidR="007844F4" w:rsidRPr="00383302" w:rsidRDefault="007844F4" w:rsidP="00164B2D">
      <w:pPr>
        <w:pBdr>
          <w:top w:val="nil"/>
          <w:left w:val="nil"/>
          <w:bottom w:val="nil"/>
          <w:right w:val="nil"/>
          <w:between w:val="nil"/>
        </w:pBdr>
        <w:rPr>
          <w:rFonts w:ascii="Arial" w:eastAsia="Arial" w:hAnsi="Arial" w:cs="Arial"/>
          <w:b/>
          <w:sz w:val="22"/>
          <w:szCs w:val="22"/>
        </w:rPr>
      </w:pPr>
    </w:p>
    <w:p w14:paraId="00000244" w14:textId="77777777" w:rsidR="007844F4" w:rsidRPr="00383302" w:rsidRDefault="00FE0AC6" w:rsidP="00164B2D">
      <w:pPr>
        <w:pBdr>
          <w:top w:val="nil"/>
          <w:left w:val="nil"/>
          <w:bottom w:val="nil"/>
          <w:right w:val="nil"/>
          <w:between w:val="nil"/>
        </w:pBdr>
        <w:rPr>
          <w:rFonts w:ascii="Arial" w:eastAsia="Arial" w:hAnsi="Arial" w:cs="Arial"/>
          <w:b/>
          <w:sz w:val="22"/>
          <w:szCs w:val="22"/>
        </w:rPr>
      </w:pPr>
      <w:r w:rsidRPr="00383302">
        <w:rPr>
          <w:rFonts w:ascii="Arial" w:eastAsia="Arial" w:hAnsi="Arial" w:cs="Arial"/>
          <w:b/>
          <w:sz w:val="22"/>
          <w:szCs w:val="22"/>
        </w:rPr>
        <w:t>Writing Resources</w:t>
      </w:r>
    </w:p>
    <w:p w14:paraId="00000245" w14:textId="4D52E6AC" w:rsidR="007844F4" w:rsidRPr="00AA347B" w:rsidRDefault="00CC0D49" w:rsidP="009639CB">
      <w:pPr>
        <w:pBdr>
          <w:top w:val="nil"/>
          <w:left w:val="nil"/>
          <w:bottom w:val="nil"/>
          <w:right w:val="nil"/>
          <w:between w:val="nil"/>
        </w:pBdr>
        <w:rPr>
          <w:rFonts w:ascii="Arial" w:eastAsia="Arial" w:hAnsi="Arial" w:cs="Arial"/>
          <w:color w:val="000000" w:themeColor="text1"/>
          <w:sz w:val="22"/>
          <w:szCs w:val="22"/>
        </w:rPr>
      </w:pPr>
      <w:hyperlink r:id="rId83" w:history="1">
        <w:r w:rsidR="00CC0661" w:rsidRPr="00383302">
          <w:rPr>
            <w:rStyle w:val="Hyperlink"/>
            <w:rFonts w:ascii="Arial" w:eastAsia="Arial" w:hAnsi="Arial" w:cs="Arial"/>
            <w:b/>
            <w:color w:val="auto"/>
            <w:sz w:val="22"/>
            <w:szCs w:val="22"/>
          </w:rPr>
          <w:t>https://writingcenter.gwu.edu</w:t>
        </w:r>
      </w:hyperlink>
      <w:r w:rsidR="00FE0AC6" w:rsidRPr="00383302">
        <w:rPr>
          <w:rFonts w:ascii="Arial" w:eastAsia="Arial" w:hAnsi="Arial" w:cs="Arial"/>
          <w:sz w:val="22"/>
          <w:szCs w:val="22"/>
        </w:rPr>
        <w:br/>
      </w:r>
      <w:r w:rsidR="00CC0661" w:rsidRPr="00383302">
        <w:rPr>
          <w:rFonts w:ascii="Arial" w:eastAsia="Arial" w:hAnsi="Arial" w:cs="Arial"/>
          <w:sz w:val="22"/>
          <w:szCs w:val="22"/>
        </w:rPr>
        <w:t xml:space="preserve"> </w:t>
      </w:r>
      <w:r w:rsidR="00CC0661" w:rsidRPr="00383302">
        <w:rPr>
          <w:rFonts w:ascii="Arial" w:eastAsia="Arial" w:hAnsi="Arial" w:cs="Arial"/>
          <w:sz w:val="22"/>
          <w:szCs w:val="22"/>
        </w:rPr>
        <w:tab/>
      </w:r>
      <w:r w:rsidR="00FE0AC6" w:rsidRPr="00383302">
        <w:rPr>
          <w:rFonts w:ascii="Arial" w:eastAsia="Arial" w:hAnsi="Arial" w:cs="Arial"/>
          <w:sz w:val="22"/>
          <w:szCs w:val="22"/>
        </w:rPr>
        <w:t xml:space="preserve">GW also offers a variety of resources to assist students and faculty in academic writing. RefWorks is an online tool supported by </w:t>
      </w:r>
      <w:r w:rsidR="00FE0AC6" w:rsidRPr="00AA347B">
        <w:rPr>
          <w:rFonts w:ascii="Arial" w:eastAsia="Arial" w:hAnsi="Arial" w:cs="Arial"/>
          <w:color w:val="000000" w:themeColor="text1"/>
          <w:sz w:val="22"/>
          <w:szCs w:val="22"/>
        </w:rPr>
        <w:t>Gelman Library that helps writers organize their research and create bibliographies. The WID Studio offers a range of resources and references on writing.</w:t>
      </w:r>
    </w:p>
    <w:p w14:paraId="00000246" w14:textId="77777777" w:rsidR="007844F4" w:rsidRPr="00AA347B" w:rsidRDefault="007844F4" w:rsidP="00164B2D">
      <w:pPr>
        <w:rPr>
          <w:rFonts w:ascii="Arial" w:eastAsia="Arial" w:hAnsi="Arial" w:cs="Arial"/>
          <w:color w:val="000000" w:themeColor="text1"/>
          <w:sz w:val="22"/>
          <w:szCs w:val="22"/>
        </w:rPr>
      </w:pPr>
    </w:p>
    <w:sectPr w:rsidR="007844F4" w:rsidRPr="00AA347B">
      <w:footerReference w:type="even" r:id="rId84"/>
      <w:footerReference w:type="default" r:id="rId8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980A" w14:textId="77777777" w:rsidR="00CC0D49" w:rsidRDefault="00CC0D49">
      <w:r>
        <w:separator/>
      </w:r>
    </w:p>
  </w:endnote>
  <w:endnote w:type="continuationSeparator" w:id="0">
    <w:p w14:paraId="074FD786" w14:textId="77777777" w:rsidR="00CC0D49" w:rsidRDefault="00CC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venir">
    <w:altName w:val="Calibri"/>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9" w14:textId="77777777" w:rsidR="007844F4" w:rsidRDefault="00FE0AC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C0D49">
      <w:rPr>
        <w:color w:val="000000"/>
      </w:rPr>
      <w:fldChar w:fldCharType="separate"/>
    </w:r>
    <w:r>
      <w:rPr>
        <w:color w:val="000000"/>
      </w:rPr>
      <w:fldChar w:fldCharType="end"/>
    </w:r>
  </w:p>
  <w:p w14:paraId="0000024A" w14:textId="77777777" w:rsidR="007844F4" w:rsidRDefault="007844F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7" w14:textId="65AD253F" w:rsidR="007844F4" w:rsidRDefault="00FE0AC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12F59">
      <w:rPr>
        <w:noProof/>
        <w:color w:val="000000"/>
      </w:rPr>
      <w:t>1</w:t>
    </w:r>
    <w:r>
      <w:rPr>
        <w:color w:val="000000"/>
      </w:rPr>
      <w:fldChar w:fldCharType="end"/>
    </w:r>
  </w:p>
  <w:p w14:paraId="00000248" w14:textId="77777777" w:rsidR="007844F4" w:rsidRDefault="007844F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9DEB" w14:textId="77777777" w:rsidR="00CC0D49" w:rsidRDefault="00CC0D49">
      <w:r>
        <w:separator/>
      </w:r>
    </w:p>
  </w:footnote>
  <w:footnote w:type="continuationSeparator" w:id="0">
    <w:p w14:paraId="0E43D6B1" w14:textId="77777777" w:rsidR="00CC0D49" w:rsidRDefault="00CC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F1D"/>
    <w:multiLevelType w:val="multilevel"/>
    <w:tmpl w:val="E8EE7EB0"/>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B010AF"/>
    <w:multiLevelType w:val="hybridMultilevel"/>
    <w:tmpl w:val="71BA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E3CFF"/>
    <w:multiLevelType w:val="multilevel"/>
    <w:tmpl w:val="66F2C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D5E0F"/>
    <w:multiLevelType w:val="multilevel"/>
    <w:tmpl w:val="54EEA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F63252"/>
    <w:multiLevelType w:val="multilevel"/>
    <w:tmpl w:val="547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17B5"/>
    <w:multiLevelType w:val="multilevel"/>
    <w:tmpl w:val="58260C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6AD2242"/>
    <w:multiLevelType w:val="hybridMultilevel"/>
    <w:tmpl w:val="D9D2D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F4FCD"/>
    <w:multiLevelType w:val="multilevel"/>
    <w:tmpl w:val="6AE8B0D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8" w15:restartNumberingAfterBreak="0">
    <w:nsid w:val="195D29F2"/>
    <w:multiLevelType w:val="hybridMultilevel"/>
    <w:tmpl w:val="D5B0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170F9"/>
    <w:multiLevelType w:val="hybridMultilevel"/>
    <w:tmpl w:val="AA50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00B6E"/>
    <w:multiLevelType w:val="multilevel"/>
    <w:tmpl w:val="3F8C4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0A2EEB"/>
    <w:multiLevelType w:val="hybridMultilevel"/>
    <w:tmpl w:val="5616F32C"/>
    <w:lvl w:ilvl="0" w:tplc="663C9CE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A617E51"/>
    <w:multiLevelType w:val="multilevel"/>
    <w:tmpl w:val="7E26E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1A299C"/>
    <w:multiLevelType w:val="multilevel"/>
    <w:tmpl w:val="0EF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8399B"/>
    <w:multiLevelType w:val="multilevel"/>
    <w:tmpl w:val="7FFC4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34105B"/>
    <w:multiLevelType w:val="hybridMultilevel"/>
    <w:tmpl w:val="5CF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776F6"/>
    <w:multiLevelType w:val="hybridMultilevel"/>
    <w:tmpl w:val="F6E4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585C5D"/>
    <w:multiLevelType w:val="multilevel"/>
    <w:tmpl w:val="32683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594E7E"/>
    <w:multiLevelType w:val="multilevel"/>
    <w:tmpl w:val="F9D62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A736008"/>
    <w:multiLevelType w:val="hybridMultilevel"/>
    <w:tmpl w:val="DE7CB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880C17"/>
    <w:multiLevelType w:val="hybridMultilevel"/>
    <w:tmpl w:val="0A7818DE"/>
    <w:lvl w:ilvl="0" w:tplc="4E5441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35ECD"/>
    <w:multiLevelType w:val="multilevel"/>
    <w:tmpl w:val="F66C25FC"/>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05FAA"/>
    <w:multiLevelType w:val="hybridMultilevel"/>
    <w:tmpl w:val="AB36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5399C"/>
    <w:multiLevelType w:val="multilevel"/>
    <w:tmpl w:val="BB8A3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D235D33"/>
    <w:multiLevelType w:val="multilevel"/>
    <w:tmpl w:val="86B0A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15C2D"/>
    <w:multiLevelType w:val="hybridMultilevel"/>
    <w:tmpl w:val="D6A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47A07"/>
    <w:multiLevelType w:val="multilevel"/>
    <w:tmpl w:val="72FA7FCE"/>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7" w15:restartNumberingAfterBreak="0">
    <w:nsid w:val="66B872F0"/>
    <w:multiLevelType w:val="hybridMultilevel"/>
    <w:tmpl w:val="4D483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B426D"/>
    <w:multiLevelType w:val="multilevel"/>
    <w:tmpl w:val="169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F42F5"/>
    <w:multiLevelType w:val="hybridMultilevel"/>
    <w:tmpl w:val="C5DA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0077"/>
    <w:multiLevelType w:val="multilevel"/>
    <w:tmpl w:val="F9A02C84"/>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31" w15:restartNumberingAfterBreak="0">
    <w:nsid w:val="764200C6"/>
    <w:multiLevelType w:val="multilevel"/>
    <w:tmpl w:val="B1020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81E67B8"/>
    <w:multiLevelType w:val="hybridMultilevel"/>
    <w:tmpl w:val="2DCAF742"/>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9952903"/>
    <w:multiLevelType w:val="hybridMultilevel"/>
    <w:tmpl w:val="1A4A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A5ED0"/>
    <w:multiLevelType w:val="multilevel"/>
    <w:tmpl w:val="90D0101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18"/>
  </w:num>
  <w:num w:numId="3">
    <w:abstractNumId w:val="3"/>
  </w:num>
  <w:num w:numId="4">
    <w:abstractNumId w:val="26"/>
  </w:num>
  <w:num w:numId="5">
    <w:abstractNumId w:val="7"/>
  </w:num>
  <w:num w:numId="6">
    <w:abstractNumId w:val="10"/>
  </w:num>
  <w:num w:numId="7">
    <w:abstractNumId w:val="31"/>
  </w:num>
  <w:num w:numId="8">
    <w:abstractNumId w:val="23"/>
  </w:num>
  <w:num w:numId="9">
    <w:abstractNumId w:val="34"/>
  </w:num>
  <w:num w:numId="10">
    <w:abstractNumId w:val="12"/>
  </w:num>
  <w:num w:numId="11">
    <w:abstractNumId w:val="5"/>
  </w:num>
  <w:num w:numId="12">
    <w:abstractNumId w:val="14"/>
  </w:num>
  <w:num w:numId="13">
    <w:abstractNumId w:val="17"/>
  </w:num>
  <w:num w:numId="14">
    <w:abstractNumId w:val="2"/>
  </w:num>
  <w:num w:numId="15">
    <w:abstractNumId w:val="28"/>
  </w:num>
  <w:num w:numId="16">
    <w:abstractNumId w:val="24"/>
  </w:num>
  <w:num w:numId="17">
    <w:abstractNumId w:val="22"/>
  </w:num>
  <w:num w:numId="18">
    <w:abstractNumId w:val="29"/>
  </w:num>
  <w:num w:numId="19">
    <w:abstractNumId w:val="25"/>
  </w:num>
  <w:num w:numId="20">
    <w:abstractNumId w:val="19"/>
  </w:num>
  <w:num w:numId="21">
    <w:abstractNumId w:val="6"/>
  </w:num>
  <w:num w:numId="22">
    <w:abstractNumId w:val="16"/>
  </w:num>
  <w:num w:numId="23">
    <w:abstractNumId w:val="8"/>
  </w:num>
  <w:num w:numId="24">
    <w:abstractNumId w:val="1"/>
  </w:num>
  <w:num w:numId="25">
    <w:abstractNumId w:val="20"/>
  </w:num>
  <w:num w:numId="26">
    <w:abstractNumId w:val="11"/>
  </w:num>
  <w:num w:numId="27">
    <w:abstractNumId w:val="0"/>
  </w:num>
  <w:num w:numId="28">
    <w:abstractNumId w:val="15"/>
  </w:num>
  <w:num w:numId="29">
    <w:abstractNumId w:val="33"/>
  </w:num>
  <w:num w:numId="30">
    <w:abstractNumId w:val="4"/>
  </w:num>
  <w:num w:numId="31">
    <w:abstractNumId w:val="13"/>
  </w:num>
  <w:num w:numId="32">
    <w:abstractNumId w:val="21"/>
  </w:num>
  <w:num w:numId="33">
    <w:abstractNumId w:val="27"/>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F4"/>
    <w:rsid w:val="000247AB"/>
    <w:rsid w:val="000509CF"/>
    <w:rsid w:val="000B1770"/>
    <w:rsid w:val="000B2E77"/>
    <w:rsid w:val="000E1F22"/>
    <w:rsid w:val="00100FF8"/>
    <w:rsid w:val="00164B2D"/>
    <w:rsid w:val="001873E1"/>
    <w:rsid w:val="00187F57"/>
    <w:rsid w:val="001A0F7B"/>
    <w:rsid w:val="001D5B15"/>
    <w:rsid w:val="001E2E04"/>
    <w:rsid w:val="001E75B5"/>
    <w:rsid w:val="00202BF1"/>
    <w:rsid w:val="00250947"/>
    <w:rsid w:val="00264595"/>
    <w:rsid w:val="002D32FC"/>
    <w:rsid w:val="003165C1"/>
    <w:rsid w:val="003226F2"/>
    <w:rsid w:val="00331C5A"/>
    <w:rsid w:val="003659D0"/>
    <w:rsid w:val="00383302"/>
    <w:rsid w:val="003A0A64"/>
    <w:rsid w:val="00467994"/>
    <w:rsid w:val="004805A7"/>
    <w:rsid w:val="004813CA"/>
    <w:rsid w:val="005050D9"/>
    <w:rsid w:val="00516C7C"/>
    <w:rsid w:val="00541A35"/>
    <w:rsid w:val="005609E4"/>
    <w:rsid w:val="005802CD"/>
    <w:rsid w:val="00593D3E"/>
    <w:rsid w:val="005954F5"/>
    <w:rsid w:val="005B5B87"/>
    <w:rsid w:val="005D0EFA"/>
    <w:rsid w:val="005F5D71"/>
    <w:rsid w:val="006224EE"/>
    <w:rsid w:val="006E455B"/>
    <w:rsid w:val="00702666"/>
    <w:rsid w:val="007564D4"/>
    <w:rsid w:val="0076198C"/>
    <w:rsid w:val="007731C3"/>
    <w:rsid w:val="007844F4"/>
    <w:rsid w:val="007846F1"/>
    <w:rsid w:val="0079404C"/>
    <w:rsid w:val="007B338F"/>
    <w:rsid w:val="007C0996"/>
    <w:rsid w:val="007D3D8D"/>
    <w:rsid w:val="007D605B"/>
    <w:rsid w:val="00812F59"/>
    <w:rsid w:val="00820C7D"/>
    <w:rsid w:val="00820FEE"/>
    <w:rsid w:val="008778AD"/>
    <w:rsid w:val="008D6E65"/>
    <w:rsid w:val="00923FC8"/>
    <w:rsid w:val="009639CB"/>
    <w:rsid w:val="00977360"/>
    <w:rsid w:val="00982B19"/>
    <w:rsid w:val="009C545E"/>
    <w:rsid w:val="009D4D4E"/>
    <w:rsid w:val="009E4A35"/>
    <w:rsid w:val="009E65B2"/>
    <w:rsid w:val="00A07274"/>
    <w:rsid w:val="00A073A7"/>
    <w:rsid w:val="00A22FD5"/>
    <w:rsid w:val="00A25FD3"/>
    <w:rsid w:val="00A37198"/>
    <w:rsid w:val="00A62AD1"/>
    <w:rsid w:val="00AA347B"/>
    <w:rsid w:val="00AB57E1"/>
    <w:rsid w:val="00AF22F2"/>
    <w:rsid w:val="00AF5214"/>
    <w:rsid w:val="00B5083B"/>
    <w:rsid w:val="00B51782"/>
    <w:rsid w:val="00B91153"/>
    <w:rsid w:val="00BA6FBF"/>
    <w:rsid w:val="00BB7528"/>
    <w:rsid w:val="00C07C35"/>
    <w:rsid w:val="00C22976"/>
    <w:rsid w:val="00C37209"/>
    <w:rsid w:val="00C57131"/>
    <w:rsid w:val="00C805F5"/>
    <w:rsid w:val="00CB6E3E"/>
    <w:rsid w:val="00CC0661"/>
    <w:rsid w:val="00CC0D49"/>
    <w:rsid w:val="00CC2CDE"/>
    <w:rsid w:val="00CC4F77"/>
    <w:rsid w:val="00CD6C2C"/>
    <w:rsid w:val="00D004AB"/>
    <w:rsid w:val="00D02C16"/>
    <w:rsid w:val="00D03766"/>
    <w:rsid w:val="00D073D4"/>
    <w:rsid w:val="00DE1D49"/>
    <w:rsid w:val="00E03F58"/>
    <w:rsid w:val="00E14E68"/>
    <w:rsid w:val="00E176A0"/>
    <w:rsid w:val="00E276A1"/>
    <w:rsid w:val="00E3610D"/>
    <w:rsid w:val="00E5466E"/>
    <w:rsid w:val="00E73DFD"/>
    <w:rsid w:val="00ED2798"/>
    <w:rsid w:val="00ED73C7"/>
    <w:rsid w:val="00EF4146"/>
    <w:rsid w:val="00F32D55"/>
    <w:rsid w:val="00F7739C"/>
    <w:rsid w:val="00FE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4FDD5"/>
  <w15:docId w15:val="{FB9A4C7C-D813-1548-9852-26362AB0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889"/>
    <w:pPr>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FE3E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3E80"/>
  </w:style>
  <w:style w:type="character" w:styleId="Strong">
    <w:name w:val="Strong"/>
    <w:basedOn w:val="DefaultParagraphFont"/>
    <w:uiPriority w:val="22"/>
    <w:qFormat/>
    <w:rsid w:val="00FE3E80"/>
    <w:rPr>
      <w:b/>
      <w:bCs/>
    </w:rPr>
  </w:style>
  <w:style w:type="character" w:styleId="CommentReference">
    <w:name w:val="annotation reference"/>
    <w:basedOn w:val="DefaultParagraphFont"/>
    <w:uiPriority w:val="99"/>
    <w:semiHidden/>
    <w:unhideWhenUsed/>
    <w:rsid w:val="001C16F5"/>
    <w:rPr>
      <w:sz w:val="16"/>
      <w:szCs w:val="16"/>
    </w:rPr>
  </w:style>
  <w:style w:type="paragraph" w:styleId="CommentText">
    <w:name w:val="annotation text"/>
    <w:basedOn w:val="Normal"/>
    <w:link w:val="CommentTextChar"/>
    <w:uiPriority w:val="99"/>
    <w:semiHidden/>
    <w:unhideWhenUsed/>
    <w:rsid w:val="001C16F5"/>
    <w:rPr>
      <w:sz w:val="20"/>
      <w:szCs w:val="20"/>
    </w:rPr>
  </w:style>
  <w:style w:type="character" w:customStyle="1" w:styleId="CommentTextChar">
    <w:name w:val="Comment Text Char"/>
    <w:basedOn w:val="DefaultParagraphFont"/>
    <w:link w:val="CommentText"/>
    <w:uiPriority w:val="99"/>
    <w:semiHidden/>
    <w:rsid w:val="001C16F5"/>
    <w:rPr>
      <w:sz w:val="20"/>
      <w:szCs w:val="20"/>
    </w:rPr>
  </w:style>
  <w:style w:type="paragraph" w:styleId="CommentSubject">
    <w:name w:val="annotation subject"/>
    <w:basedOn w:val="CommentText"/>
    <w:next w:val="CommentText"/>
    <w:link w:val="CommentSubjectChar"/>
    <w:uiPriority w:val="99"/>
    <w:semiHidden/>
    <w:unhideWhenUsed/>
    <w:rsid w:val="001C16F5"/>
    <w:rPr>
      <w:b/>
      <w:bCs/>
    </w:rPr>
  </w:style>
  <w:style w:type="character" w:customStyle="1" w:styleId="CommentSubjectChar">
    <w:name w:val="Comment Subject Char"/>
    <w:basedOn w:val="CommentTextChar"/>
    <w:link w:val="CommentSubject"/>
    <w:uiPriority w:val="99"/>
    <w:semiHidden/>
    <w:rsid w:val="001C16F5"/>
    <w:rPr>
      <w:b/>
      <w:bCs/>
      <w:sz w:val="20"/>
      <w:szCs w:val="20"/>
    </w:rPr>
  </w:style>
  <w:style w:type="paragraph" w:styleId="BalloonText">
    <w:name w:val="Balloon Text"/>
    <w:basedOn w:val="Normal"/>
    <w:link w:val="BalloonTextChar"/>
    <w:uiPriority w:val="99"/>
    <w:semiHidden/>
    <w:unhideWhenUsed/>
    <w:rsid w:val="001C1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F5"/>
    <w:rPr>
      <w:rFonts w:ascii="Segoe UI" w:hAnsi="Segoe UI" w:cs="Segoe UI"/>
      <w:sz w:val="18"/>
      <w:szCs w:val="18"/>
    </w:rPr>
  </w:style>
  <w:style w:type="character" w:styleId="Hyperlink">
    <w:name w:val="Hyperlink"/>
    <w:basedOn w:val="DefaultParagraphFont"/>
    <w:uiPriority w:val="99"/>
    <w:unhideWhenUsed/>
    <w:rsid w:val="00225245"/>
    <w:rPr>
      <w:color w:val="0000FF"/>
      <w:u w:val="single"/>
    </w:rPr>
  </w:style>
  <w:style w:type="paragraph" w:customStyle="1" w:styleId="xmsonormal">
    <w:name w:val="x_msonormal"/>
    <w:basedOn w:val="Normal"/>
    <w:rsid w:val="00225245"/>
    <w:pPr>
      <w:spacing w:before="100" w:beforeAutospacing="1" w:after="100" w:afterAutospacing="1"/>
    </w:pPr>
    <w:rPr>
      <w:rFonts w:ascii="Times New Roman" w:eastAsia="Times New Roman" w:hAnsi="Times New Roman" w:cs="Times New Roman"/>
    </w:rPr>
  </w:style>
  <w:style w:type="paragraph" w:customStyle="1" w:styleId="FormFieldCaption">
    <w:name w:val="Form Field Caption"/>
    <w:basedOn w:val="Normal"/>
    <w:rsid w:val="00084B15"/>
    <w:pPr>
      <w:tabs>
        <w:tab w:val="left" w:pos="270"/>
      </w:tabs>
      <w:autoSpaceDE w:val="0"/>
      <w:autoSpaceDN w:val="0"/>
    </w:pPr>
    <w:rPr>
      <w:rFonts w:ascii="Arial" w:eastAsia="Times New Roman" w:hAnsi="Arial" w:cs="Arial"/>
      <w:sz w:val="16"/>
      <w:szCs w:val="16"/>
    </w:rPr>
  </w:style>
  <w:style w:type="paragraph" w:customStyle="1" w:styleId="m-540866955808452318gmail-msobodytextindent">
    <w:name w:val="m_-540866955808452318gmail-msobodytextindent"/>
    <w:basedOn w:val="Normal"/>
    <w:rsid w:val="00177A2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E3B41"/>
    <w:rPr>
      <w:i/>
      <w:iCs/>
    </w:rPr>
  </w:style>
  <w:style w:type="character" w:styleId="FollowedHyperlink">
    <w:name w:val="FollowedHyperlink"/>
    <w:basedOn w:val="DefaultParagraphFont"/>
    <w:uiPriority w:val="99"/>
    <w:semiHidden/>
    <w:unhideWhenUsed/>
    <w:rsid w:val="00235802"/>
    <w:rPr>
      <w:color w:val="800080" w:themeColor="followedHyperlink"/>
      <w:u w:val="single"/>
    </w:rPr>
  </w:style>
  <w:style w:type="paragraph" w:styleId="Footer">
    <w:name w:val="footer"/>
    <w:basedOn w:val="Normal"/>
    <w:link w:val="FooterChar"/>
    <w:uiPriority w:val="99"/>
    <w:unhideWhenUsed/>
    <w:rsid w:val="00765D79"/>
    <w:pPr>
      <w:tabs>
        <w:tab w:val="center" w:pos="4680"/>
        <w:tab w:val="right" w:pos="9360"/>
      </w:tabs>
    </w:pPr>
  </w:style>
  <w:style w:type="character" w:customStyle="1" w:styleId="FooterChar">
    <w:name w:val="Footer Char"/>
    <w:basedOn w:val="DefaultParagraphFont"/>
    <w:link w:val="Footer"/>
    <w:uiPriority w:val="99"/>
    <w:rsid w:val="00765D79"/>
  </w:style>
  <w:style w:type="character" w:styleId="PageNumber">
    <w:name w:val="page number"/>
    <w:basedOn w:val="DefaultParagraphFont"/>
    <w:uiPriority w:val="99"/>
    <w:semiHidden/>
    <w:unhideWhenUsed/>
    <w:rsid w:val="00765D79"/>
  </w:style>
  <w:style w:type="paragraph" w:styleId="NoSpacing">
    <w:name w:val="No Spacing"/>
    <w:uiPriority w:val="1"/>
    <w:qFormat/>
    <w:rsid w:val="000852CF"/>
    <w:pPr>
      <w:ind w:left="10" w:hanging="10"/>
    </w:pPr>
    <w:rPr>
      <w:rFonts w:ascii="Arial" w:eastAsia="Arial" w:hAnsi="Arial" w:cs="Arial"/>
      <w:color w:val="000000"/>
      <w:sz w:val="22"/>
      <w:szCs w:val="22"/>
    </w:rPr>
  </w:style>
  <w:style w:type="paragraph" w:styleId="Revision">
    <w:name w:val="Revision"/>
    <w:hidden/>
    <w:uiPriority w:val="99"/>
    <w:semiHidden/>
    <w:rsid w:val="00970A76"/>
  </w:style>
  <w:style w:type="character" w:customStyle="1" w:styleId="UnresolvedMention1">
    <w:name w:val="Unresolved Mention1"/>
    <w:basedOn w:val="DefaultParagraphFont"/>
    <w:uiPriority w:val="99"/>
    <w:semiHidden/>
    <w:unhideWhenUsed/>
    <w:rsid w:val="001E1FD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r-only">
    <w:name w:val="sr-only"/>
    <w:basedOn w:val="DefaultParagraphFont"/>
    <w:rsid w:val="00812F59"/>
  </w:style>
  <w:style w:type="paragraph" w:styleId="BodyText">
    <w:name w:val="Body Text"/>
    <w:basedOn w:val="Normal"/>
    <w:link w:val="BodyTextChar"/>
    <w:uiPriority w:val="1"/>
    <w:qFormat/>
    <w:rsid w:val="00187F57"/>
    <w:pPr>
      <w:widowControl w:val="0"/>
      <w:autoSpaceDE w:val="0"/>
      <w:autoSpaceDN w:val="0"/>
      <w:adjustRightInd w:val="0"/>
    </w:pPr>
    <w:rPr>
      <w:rFonts w:ascii="Arial" w:eastAsiaTheme="minorEastAsia" w:hAnsi="Arial" w:cs="Arial"/>
      <w:sz w:val="22"/>
      <w:szCs w:val="22"/>
      <w14:ligatures w14:val="standardContextual"/>
    </w:rPr>
  </w:style>
  <w:style w:type="character" w:customStyle="1" w:styleId="BodyTextChar">
    <w:name w:val="Body Text Char"/>
    <w:basedOn w:val="DefaultParagraphFont"/>
    <w:link w:val="BodyText"/>
    <w:uiPriority w:val="1"/>
    <w:rsid w:val="00187F57"/>
    <w:rPr>
      <w:rFonts w:ascii="Arial" w:eastAsiaTheme="minorEastAsia" w:hAnsi="Arial" w:cs="Arial"/>
      <w:sz w:val="22"/>
      <w:szCs w:val="22"/>
      <w14:ligatures w14:val="standardContextual"/>
    </w:rPr>
  </w:style>
  <w:style w:type="character" w:styleId="UnresolvedMention">
    <w:name w:val="Unresolved Mention"/>
    <w:basedOn w:val="DefaultParagraphFont"/>
    <w:uiPriority w:val="99"/>
    <w:semiHidden/>
    <w:unhideWhenUsed/>
    <w:rsid w:val="005F5D71"/>
    <w:rPr>
      <w:color w:val="605E5C"/>
      <w:shd w:val="clear" w:color="auto" w:fill="E1DFDD"/>
    </w:rPr>
  </w:style>
  <w:style w:type="paragraph" w:styleId="TOC1">
    <w:name w:val="toc 1"/>
    <w:basedOn w:val="Normal"/>
    <w:next w:val="Normal"/>
    <w:autoRedefine/>
    <w:uiPriority w:val="39"/>
    <w:unhideWhenUsed/>
    <w:rsid w:val="00202BF1"/>
    <w:pPr>
      <w:spacing w:after="100"/>
    </w:pPr>
    <w:rPr>
      <w:rFonts w:ascii="Arial" w:hAnsi="Arial"/>
      <w:sz w:val="22"/>
    </w:rPr>
  </w:style>
  <w:style w:type="paragraph" w:styleId="TOCHeading">
    <w:name w:val="TOC Heading"/>
    <w:basedOn w:val="Heading1"/>
    <w:next w:val="Normal"/>
    <w:uiPriority w:val="39"/>
    <w:unhideWhenUsed/>
    <w:qFormat/>
    <w:rsid w:val="00202BF1"/>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959">
      <w:bodyDiv w:val="1"/>
      <w:marLeft w:val="0"/>
      <w:marRight w:val="0"/>
      <w:marTop w:val="0"/>
      <w:marBottom w:val="0"/>
      <w:divBdr>
        <w:top w:val="none" w:sz="0" w:space="0" w:color="auto"/>
        <w:left w:val="none" w:sz="0" w:space="0" w:color="auto"/>
        <w:bottom w:val="none" w:sz="0" w:space="0" w:color="auto"/>
        <w:right w:val="none" w:sz="0" w:space="0" w:color="auto"/>
      </w:divBdr>
    </w:div>
    <w:div w:id="718091715">
      <w:bodyDiv w:val="1"/>
      <w:marLeft w:val="0"/>
      <w:marRight w:val="0"/>
      <w:marTop w:val="0"/>
      <w:marBottom w:val="0"/>
      <w:divBdr>
        <w:top w:val="none" w:sz="0" w:space="0" w:color="auto"/>
        <w:left w:val="none" w:sz="0" w:space="0" w:color="auto"/>
        <w:bottom w:val="none" w:sz="0" w:space="0" w:color="auto"/>
        <w:right w:val="none" w:sz="0" w:space="0" w:color="auto"/>
      </w:divBdr>
      <w:divsChild>
        <w:div w:id="72896120">
          <w:marLeft w:val="0"/>
          <w:marRight w:val="0"/>
          <w:marTop w:val="0"/>
          <w:marBottom w:val="0"/>
          <w:divBdr>
            <w:top w:val="none" w:sz="0" w:space="0" w:color="auto"/>
            <w:left w:val="none" w:sz="0" w:space="0" w:color="auto"/>
            <w:bottom w:val="none" w:sz="0" w:space="0" w:color="auto"/>
            <w:right w:val="none" w:sz="0" w:space="0" w:color="auto"/>
          </w:divBdr>
        </w:div>
        <w:div w:id="707951502">
          <w:marLeft w:val="0"/>
          <w:marRight w:val="0"/>
          <w:marTop w:val="0"/>
          <w:marBottom w:val="0"/>
          <w:divBdr>
            <w:top w:val="none" w:sz="0" w:space="0" w:color="auto"/>
            <w:left w:val="none" w:sz="0" w:space="0" w:color="auto"/>
            <w:bottom w:val="none" w:sz="0" w:space="0" w:color="auto"/>
            <w:right w:val="none" w:sz="0" w:space="0" w:color="auto"/>
          </w:divBdr>
          <w:divsChild>
            <w:div w:id="317223922">
              <w:marLeft w:val="0"/>
              <w:marRight w:val="0"/>
              <w:marTop w:val="0"/>
              <w:marBottom w:val="0"/>
              <w:divBdr>
                <w:top w:val="none" w:sz="0" w:space="0" w:color="auto"/>
                <w:left w:val="none" w:sz="0" w:space="0" w:color="auto"/>
                <w:bottom w:val="none" w:sz="0" w:space="0" w:color="auto"/>
                <w:right w:val="none" w:sz="0" w:space="0" w:color="auto"/>
              </w:divBdr>
            </w:div>
            <w:div w:id="641347598">
              <w:marLeft w:val="0"/>
              <w:marRight w:val="0"/>
              <w:marTop w:val="0"/>
              <w:marBottom w:val="0"/>
              <w:divBdr>
                <w:top w:val="none" w:sz="0" w:space="0" w:color="auto"/>
                <w:left w:val="none" w:sz="0" w:space="0" w:color="auto"/>
                <w:bottom w:val="none" w:sz="0" w:space="0" w:color="auto"/>
                <w:right w:val="none" w:sz="0" w:space="0" w:color="auto"/>
              </w:divBdr>
            </w:div>
            <w:div w:id="676620288">
              <w:marLeft w:val="0"/>
              <w:marRight w:val="0"/>
              <w:marTop w:val="0"/>
              <w:marBottom w:val="0"/>
              <w:divBdr>
                <w:top w:val="none" w:sz="0" w:space="0" w:color="auto"/>
                <w:left w:val="none" w:sz="0" w:space="0" w:color="auto"/>
                <w:bottom w:val="none" w:sz="0" w:space="0" w:color="auto"/>
                <w:right w:val="none" w:sz="0" w:space="0" w:color="auto"/>
              </w:divBdr>
            </w:div>
            <w:div w:id="19229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9500">
      <w:bodyDiv w:val="1"/>
      <w:marLeft w:val="0"/>
      <w:marRight w:val="0"/>
      <w:marTop w:val="0"/>
      <w:marBottom w:val="0"/>
      <w:divBdr>
        <w:top w:val="none" w:sz="0" w:space="0" w:color="auto"/>
        <w:left w:val="none" w:sz="0" w:space="0" w:color="auto"/>
        <w:bottom w:val="none" w:sz="0" w:space="0" w:color="auto"/>
        <w:right w:val="none" w:sz="0" w:space="0" w:color="auto"/>
      </w:divBdr>
    </w:div>
    <w:div w:id="959261339">
      <w:bodyDiv w:val="1"/>
      <w:marLeft w:val="0"/>
      <w:marRight w:val="0"/>
      <w:marTop w:val="0"/>
      <w:marBottom w:val="0"/>
      <w:divBdr>
        <w:top w:val="none" w:sz="0" w:space="0" w:color="auto"/>
        <w:left w:val="none" w:sz="0" w:space="0" w:color="auto"/>
        <w:bottom w:val="none" w:sz="0" w:space="0" w:color="auto"/>
        <w:right w:val="none" w:sz="0" w:space="0" w:color="auto"/>
      </w:divBdr>
    </w:div>
    <w:div w:id="983970582">
      <w:bodyDiv w:val="1"/>
      <w:marLeft w:val="0"/>
      <w:marRight w:val="0"/>
      <w:marTop w:val="0"/>
      <w:marBottom w:val="0"/>
      <w:divBdr>
        <w:top w:val="none" w:sz="0" w:space="0" w:color="auto"/>
        <w:left w:val="none" w:sz="0" w:space="0" w:color="auto"/>
        <w:bottom w:val="none" w:sz="0" w:space="0" w:color="auto"/>
        <w:right w:val="none" w:sz="0" w:space="0" w:color="auto"/>
      </w:divBdr>
    </w:div>
    <w:div w:id="1141574116">
      <w:bodyDiv w:val="1"/>
      <w:marLeft w:val="0"/>
      <w:marRight w:val="0"/>
      <w:marTop w:val="0"/>
      <w:marBottom w:val="0"/>
      <w:divBdr>
        <w:top w:val="none" w:sz="0" w:space="0" w:color="auto"/>
        <w:left w:val="none" w:sz="0" w:space="0" w:color="auto"/>
        <w:bottom w:val="none" w:sz="0" w:space="0" w:color="auto"/>
        <w:right w:val="none" w:sz="0" w:space="0" w:color="auto"/>
      </w:divBdr>
    </w:div>
    <w:div w:id="1228103478">
      <w:bodyDiv w:val="1"/>
      <w:marLeft w:val="0"/>
      <w:marRight w:val="0"/>
      <w:marTop w:val="0"/>
      <w:marBottom w:val="0"/>
      <w:divBdr>
        <w:top w:val="none" w:sz="0" w:space="0" w:color="auto"/>
        <w:left w:val="none" w:sz="0" w:space="0" w:color="auto"/>
        <w:bottom w:val="none" w:sz="0" w:space="0" w:color="auto"/>
        <w:right w:val="none" w:sz="0" w:space="0" w:color="auto"/>
      </w:divBdr>
    </w:div>
    <w:div w:id="1705130524">
      <w:bodyDiv w:val="1"/>
      <w:marLeft w:val="0"/>
      <w:marRight w:val="0"/>
      <w:marTop w:val="0"/>
      <w:marBottom w:val="0"/>
      <w:divBdr>
        <w:top w:val="none" w:sz="0" w:space="0" w:color="auto"/>
        <w:left w:val="none" w:sz="0" w:space="0" w:color="auto"/>
        <w:bottom w:val="none" w:sz="0" w:space="0" w:color="auto"/>
        <w:right w:val="none" w:sz="0" w:space="0" w:color="auto"/>
      </w:divBdr>
    </w:div>
    <w:div w:id="170821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iomedinfo.smhs.gwu.edu/faculty-and-staff" TargetMode="External"/><Relationship Id="rId21" Type="http://schemas.openxmlformats.org/officeDocument/2006/relationships/hyperlink" Target="https://strategicplan.smhs.gwu.edu/research" TargetMode="External"/><Relationship Id="rId42" Type="http://schemas.openxmlformats.org/officeDocument/2006/relationships/hyperlink" Target="https://researchintegrity.gwu.edu/data-use-and-sharing" TargetMode="External"/><Relationship Id="rId47" Type="http://schemas.openxmlformats.org/officeDocument/2006/relationships/hyperlink" Target="https://dccfar.gwu.edu/basic-sciences-core" TargetMode="External"/><Relationship Id="rId63" Type="http://schemas.openxmlformats.org/officeDocument/2006/relationships/hyperlink" Target="https://smhs.gwu.edu/academics/md-program/admissions/regional-medical-campus-lifebridge-health" TargetMode="External"/><Relationship Id="rId68" Type="http://schemas.openxmlformats.org/officeDocument/2006/relationships/hyperlink" Target="https://sponsoredprojects.gwu.edu/pi-dashboard" TargetMode="External"/><Relationship Id="rId84" Type="http://schemas.openxmlformats.org/officeDocument/2006/relationships/footer" Target="footer1.xml"/><Relationship Id="rId16" Type="http://schemas.openxmlformats.org/officeDocument/2006/relationships/hyperlink" Target="https://physicianassistant.smhs.gwu.edu/curricula-class-center" TargetMode="External"/><Relationship Id="rId11" Type="http://schemas.openxmlformats.org/officeDocument/2006/relationships/hyperlink" Target="https://www.gwhospital.com/" TargetMode="External"/><Relationship Id="rId32" Type="http://schemas.openxmlformats.org/officeDocument/2006/relationships/hyperlink" Target="https://cancercenter.gwu.edu/" TargetMode="External"/><Relationship Id="rId37" Type="http://schemas.openxmlformats.org/officeDocument/2006/relationships/hyperlink" Target="https://cancercenter.gwu.edu/research/shared-resources/stem-cell-transplantation-cell-therapy-laboratories" TargetMode="External"/><Relationship Id="rId53" Type="http://schemas.openxmlformats.org/officeDocument/2006/relationships/hyperlink" Target="https://hpc.gwu.edu/pegasus/" TargetMode="External"/><Relationship Id="rId58" Type="http://schemas.openxmlformats.org/officeDocument/2006/relationships/hyperlink" Target="https://smhs.gwu.edu/imp/programs" TargetMode="External"/><Relationship Id="rId74" Type="http://schemas.openxmlformats.org/officeDocument/2006/relationships/hyperlink" Target="https://www.citiprogram.org/" TargetMode="External"/><Relationship Id="rId79" Type="http://schemas.openxmlformats.org/officeDocument/2006/relationships/hyperlink" Target="https://research.gwu.edu/research-enhancement-unit" TargetMode="External"/><Relationship Id="rId5" Type="http://schemas.openxmlformats.org/officeDocument/2006/relationships/settings" Target="settings.xml"/><Relationship Id="rId19" Type="http://schemas.openxmlformats.org/officeDocument/2006/relationships/hyperlink" Target="https://strategicplan.smhs.gwu.edu/" TargetMode="External"/><Relationship Id="rId14" Type="http://schemas.openxmlformats.org/officeDocument/2006/relationships/hyperlink" Target="https://smhs.gwu.edu/2022-pathway-diversity-and-training-programs" TargetMode="External"/><Relationship Id="rId22" Type="http://schemas.openxmlformats.org/officeDocument/2006/relationships/hyperlink" Target="https://strategicplan.smhs.gwu.edu/clinical-care" TargetMode="External"/><Relationship Id="rId27" Type="http://schemas.openxmlformats.org/officeDocument/2006/relationships/hyperlink" Target="https://smhs.gwu.edu/mgpc/resources" TargetMode="External"/><Relationship Id="rId30" Type="http://schemas.openxmlformats.org/officeDocument/2006/relationships/hyperlink" Target="https://smhs.gwu.edu/mitm-gwbiorepository/about" TargetMode="External"/><Relationship Id="rId35" Type="http://schemas.openxmlformats.org/officeDocument/2006/relationships/hyperlink" Target="https://cancercenter.gwu.edu/research/clinical-trials-office" TargetMode="External"/><Relationship Id="rId43" Type="http://schemas.openxmlformats.org/officeDocument/2006/relationships/hyperlink" Target="https://researchintegrity.gwu.edu/data-management-plans" TargetMode="External"/><Relationship Id="rId48" Type="http://schemas.openxmlformats.org/officeDocument/2006/relationships/hyperlink" Target="https://dccfar.gwu.edu/clinical-and-population-sciences-core" TargetMode="External"/><Relationship Id="rId56" Type="http://schemas.openxmlformats.org/officeDocument/2006/relationships/hyperlink" Target="https://smhs.gwu.edu/impact/smartlab" TargetMode="External"/><Relationship Id="rId64" Type="http://schemas.openxmlformats.org/officeDocument/2006/relationships/hyperlink" Target="https://mgpc.smhs.gwu.edu/" TargetMode="External"/><Relationship Id="rId69" Type="http://schemas.openxmlformats.org/officeDocument/2006/relationships/hyperlink" Target="https://redcap.smhs.gwu.edu/" TargetMode="External"/><Relationship Id="rId77" Type="http://schemas.openxmlformats.org/officeDocument/2006/relationships/hyperlink" Target="https://smhs.gwu.edu/translational-health-sciences/" TargetMode="External"/><Relationship Id="rId8" Type="http://schemas.openxmlformats.org/officeDocument/2006/relationships/endnotes" Target="endnotes.xml"/><Relationship Id="rId51" Type="http://schemas.openxmlformats.org/officeDocument/2006/relationships/hyperlink" Target="https://www.ctsicn.org/gen-pro" TargetMode="External"/><Relationship Id="rId72" Type="http://schemas.openxmlformats.org/officeDocument/2006/relationships/hyperlink" Target="https://smhs.gwu.edu/research/research-workforce" TargetMode="External"/><Relationship Id="rId80" Type="http://schemas.openxmlformats.org/officeDocument/2006/relationships/hyperlink" Target="https://researchcommons.gwu.edu/"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gwdocs.com/research" TargetMode="External"/><Relationship Id="rId17" Type="http://schemas.openxmlformats.org/officeDocument/2006/relationships/hyperlink" Target="https://www.gwhospital.com/node/595" TargetMode="External"/><Relationship Id="rId25" Type="http://schemas.openxmlformats.org/officeDocument/2006/relationships/hyperlink" Target="https://smhs.gwu.edu/research/research-smhs/clinical-translational-research/biostatistics-bioinformatics" TargetMode="External"/><Relationship Id="rId33" Type="http://schemas.openxmlformats.org/officeDocument/2006/relationships/hyperlink" Target="https://cancercenter.gwu.edu/cancer-data-visualizer" TargetMode="External"/><Relationship Id="rId38" Type="http://schemas.openxmlformats.org/officeDocument/2006/relationships/hyperlink" Target="https://acadtech.gwu.edu/classroom-search" TargetMode="External"/><Relationship Id="rId46" Type="http://schemas.openxmlformats.org/officeDocument/2006/relationships/hyperlink" Target="https://dccfar.gwu.edu/developmental-core" TargetMode="External"/><Relationship Id="rId59" Type="http://schemas.openxmlformats.org/officeDocument/2006/relationships/hyperlink" Target="https://internet2.edu/" TargetMode="External"/><Relationship Id="rId67" Type="http://schemas.openxmlformats.org/officeDocument/2006/relationships/hyperlink" Target="https://clinicalresearch.gwu.edu/" TargetMode="External"/><Relationship Id="rId20" Type="http://schemas.openxmlformats.org/officeDocument/2006/relationships/hyperlink" Target="https://strategicplan.smhs.gwu.edu/education" TargetMode="External"/><Relationship Id="rId41" Type="http://schemas.openxmlformats.org/officeDocument/2006/relationships/hyperlink" Target="https://it.gwu.edu/box" TargetMode="External"/><Relationship Id="rId54" Type="http://schemas.openxmlformats.org/officeDocument/2006/relationships/hyperlink" Target="https://it.gwu.edu/colonial-one-high-performance-computing" TargetMode="External"/><Relationship Id="rId62" Type="http://schemas.openxmlformats.org/officeDocument/2006/relationships/hyperlink" Target="https://library.gwu.edu/" TargetMode="External"/><Relationship Id="rId70" Type="http://schemas.openxmlformats.org/officeDocument/2006/relationships/hyperlink" Target="https://smhs.gwu.edu/pcl/" TargetMode="External"/><Relationship Id="rId75" Type="http://schemas.openxmlformats.org/officeDocument/2006/relationships/hyperlink" Target="https://www.citiprogram.org/" TargetMode="External"/><Relationship Id="rId83" Type="http://schemas.openxmlformats.org/officeDocument/2006/relationships/hyperlink" Target="https://writingcenter.gwu.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enues.gwu.edu/ross-hall" TargetMode="External"/><Relationship Id="rId23" Type="http://schemas.openxmlformats.org/officeDocument/2006/relationships/hyperlink" Target="https://strategicplan.smhs.gwu.edu/population-health-health-equity" TargetMode="External"/><Relationship Id="rId28" Type="http://schemas.openxmlformats.org/officeDocument/2006/relationships/hyperlink" Target="https://cancercenter.gwu.edu/research/shared-resources/cancer-informatics-core-pilot" TargetMode="External"/><Relationship Id="rId36" Type="http://schemas.openxmlformats.org/officeDocument/2006/relationships/hyperlink" Target="https://research.childrensnational.org/labs/cellular-therapy" TargetMode="External"/><Relationship Id="rId49" Type="http://schemas.openxmlformats.org/officeDocument/2006/relationships/hyperlink" Target="https://dccfar.gwu.edu/social-and-behavioral-sciences-core" TargetMode="External"/><Relationship Id="rId57" Type="http://schemas.openxmlformats.org/officeDocument/2006/relationships/hyperlink" Target="https://smhs.gwu.edu/smhs-workforce-diversity-snapshot" TargetMode="External"/><Relationship Id="rId10" Type="http://schemas.openxmlformats.org/officeDocument/2006/relationships/hyperlink" Target="https://smhs.gwu.edu/research" TargetMode="External"/><Relationship Id="rId31" Type="http://schemas.openxmlformats.org/officeDocument/2006/relationships/hyperlink" Target="http://www.bsc.gwu.edu/bsc/index.php" TargetMode="External"/><Relationship Id="rId44" Type="http://schemas.openxmlformats.org/officeDocument/2006/relationships/hyperlink" Target="https://dccfar.gwu.edu/core-services" TargetMode="External"/><Relationship Id="rId52" Type="http://schemas.openxmlformats.org/officeDocument/2006/relationships/hyperlink" Target="https://colonialone.gwu.edu/new-colonial-one-info/" TargetMode="External"/><Relationship Id="rId60" Type="http://schemas.openxmlformats.org/officeDocument/2006/relationships/hyperlink" Target="https://smhs.gwu.edu/ibs/" TargetMode="External"/><Relationship Id="rId65" Type="http://schemas.openxmlformats.org/officeDocument/2006/relationships/hyperlink" Target="https://sponsoredprojects.gwu.edu/myresearch" TargetMode="External"/><Relationship Id="rId73" Type="http://schemas.openxmlformats.org/officeDocument/2006/relationships/hyperlink" Target="https://research.gwu.edu/responsible-conduct-research" TargetMode="External"/><Relationship Id="rId78" Type="http://schemas.openxmlformats.org/officeDocument/2006/relationships/hyperlink" Target="https://research.gwu.edu" TargetMode="External"/><Relationship Id="rId81" Type="http://schemas.openxmlformats.org/officeDocument/2006/relationships/hyperlink" Target="https://research.gwu.edu/spark-to-impact-series"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s://smhs.gwu.edu/smhs-workforce-diversity-snapshot" TargetMode="External"/><Relationship Id="rId18" Type="http://schemas.openxmlformats.org/officeDocument/2006/relationships/hyperlink" Target="https://www.seas.gwu.edu/science-and-engineering-hall" TargetMode="External"/><Relationship Id="rId39" Type="http://schemas.openxmlformats.org/officeDocument/2006/relationships/hyperlink" Target="https://acadtech.gwu.edu/lecture-capture" TargetMode="External"/><Relationship Id="rId34" Type="http://schemas.openxmlformats.org/officeDocument/2006/relationships/hyperlink" Target="https://www.cdc.gov/cancer/uscs/public-use/index.htm" TargetMode="External"/><Relationship Id="rId50" Type="http://schemas.openxmlformats.org/officeDocument/2006/relationships/hyperlink" Target="https://smhs.gwu.edu/flow-cytometry/" TargetMode="External"/><Relationship Id="rId55" Type="http://schemas.openxmlformats.org/officeDocument/2006/relationships/hyperlink" Target="https://humanresearch.gwu.edu/research-tools" TargetMode="External"/><Relationship Id="rId76" Type="http://schemas.openxmlformats.org/officeDocument/2006/relationships/hyperlink" Target="https://smhs.gwu.edu/research/research-toolbox/smhs-shared-equipment" TargetMode="External"/><Relationship Id="rId7" Type="http://schemas.openxmlformats.org/officeDocument/2006/relationships/footnotes" Target="footnotes.xml"/><Relationship Id="rId71" Type="http://schemas.openxmlformats.org/officeDocument/2006/relationships/hyperlink" Target="https://it.gwu.edu/" TargetMode="External"/><Relationship Id="rId2" Type="http://schemas.openxmlformats.org/officeDocument/2006/relationships/customXml" Target="../customXml/item2.xml"/><Relationship Id="rId29" Type="http://schemas.openxmlformats.org/officeDocument/2006/relationships/hyperlink" Target="https://smhs.gwu.edu/neuroscience/core-facilities" TargetMode="External"/><Relationship Id="rId24" Type="http://schemas.openxmlformats.org/officeDocument/2006/relationships/hyperlink" Target="https://research.gwu.edu/office-animal-research" TargetMode="External"/><Relationship Id="rId40" Type="http://schemas.openxmlformats.org/officeDocument/2006/relationships/hyperlink" Target="https://acadtech.gwu.edu/classroom-search" TargetMode="External"/><Relationship Id="rId45" Type="http://schemas.openxmlformats.org/officeDocument/2006/relationships/hyperlink" Target="https://dccfar.gwu.edu/administrative-core" TargetMode="External"/><Relationship Id="rId66" Type="http://schemas.openxmlformats.org/officeDocument/2006/relationships/hyperlink" Target="https://nic.gwu.edu" TargetMode="External"/><Relationship Id="rId87" Type="http://schemas.openxmlformats.org/officeDocument/2006/relationships/theme" Target="theme/theme1.xml"/><Relationship Id="rId61" Type="http://schemas.openxmlformats.org/officeDocument/2006/relationships/hyperlink" Target="https://labsafety.gwu.edu" TargetMode="External"/><Relationship Id="rId82" Type="http://schemas.openxmlformats.org/officeDocument/2006/relationships/hyperlink" Target="https://safety.gwu.edu/environmental-health-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8+agG6zDfHOmTdvTLSQY54BhwA==">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61887F-F75D-4371-9061-2E1BABEC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10022</Words>
  <Characters>65847</Characters>
  <Application>Microsoft Office Word</Application>
  <DocSecurity>0</DocSecurity>
  <Lines>1028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MILLER</dc:creator>
  <cp:lastModifiedBy>Boney-Jett, Renee T</cp:lastModifiedBy>
  <cp:revision>11</cp:revision>
  <dcterms:created xsi:type="dcterms:W3CDTF">2023-11-13T01:54:00Z</dcterms:created>
  <dcterms:modified xsi:type="dcterms:W3CDTF">2023-11-13T18:51:00Z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699d55ecbc9e6a155291dd9c8f9767d54718adcb5a84c6da4da7fd1935095f70</vt:lpwstr>
  </property>
</Properties>
</file>